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55" w:rsidRDefault="006D209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здравоохранения Ставропольского края</w:t>
      </w:r>
    </w:p>
    <w:p w:rsidR="00EB4D55" w:rsidRDefault="006D209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ГБПОУ СК «Ставропольский базовый медицинский колледж»</w:t>
      </w:r>
    </w:p>
    <w:p w:rsidR="00EB4D55" w:rsidRDefault="00EB4D5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  <w:sz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EB4D55">
        <w:trPr>
          <w:trHeight w:val="2474"/>
        </w:trPr>
        <w:tc>
          <w:tcPr>
            <w:tcW w:w="4692" w:type="dxa"/>
          </w:tcPr>
          <w:p w:rsidR="00EB4D55" w:rsidRDefault="00EB4D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396" w:type="dxa"/>
            <w:hideMark/>
          </w:tcPr>
          <w:p w:rsidR="00EB4D55" w:rsidRDefault="006D2095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УТВЕРЖДАЮ: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УР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ГБПОУ СК «Ставропольский базовый медицинский колледж»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______________/М.Е.Остапенко «27» июня 2022 г.</w:t>
            </w:r>
          </w:p>
        </w:tc>
      </w:tr>
    </w:tbl>
    <w:p w:rsidR="00EB4D55" w:rsidRDefault="00EB4D55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EB4D55" w:rsidRDefault="00EB4D55">
      <w:pPr>
        <w:spacing w:after="0" w:line="240" w:lineRule="auto"/>
        <w:ind w:left="2124" w:firstLine="708"/>
        <w:jc w:val="both"/>
        <w:rPr>
          <w:rFonts w:ascii="Times New Roman" w:hAnsi="Times New Roman"/>
          <w:b/>
          <w:caps/>
          <w:sz w:val="28"/>
        </w:rPr>
      </w:pPr>
    </w:p>
    <w:p w:rsidR="00EB4D55" w:rsidRDefault="00EB4D55">
      <w:pPr>
        <w:spacing w:after="0" w:line="240" w:lineRule="auto"/>
        <w:ind w:left="2124" w:firstLine="708"/>
        <w:jc w:val="both"/>
        <w:rPr>
          <w:rFonts w:ascii="Times New Roman" w:hAnsi="Times New Roman"/>
          <w:b/>
          <w:caps/>
          <w:sz w:val="28"/>
        </w:rPr>
      </w:pPr>
    </w:p>
    <w:p w:rsidR="00EB4D55" w:rsidRDefault="00EB4D55">
      <w:pPr>
        <w:spacing w:after="0" w:line="240" w:lineRule="auto"/>
        <w:jc w:val="both"/>
        <w:rPr>
          <w:rFonts w:ascii="Times New Roman" w:hAnsi="Times New Roman"/>
          <w:b/>
          <w:caps/>
          <w:sz w:val="28"/>
        </w:rPr>
      </w:pPr>
    </w:p>
    <w:p w:rsidR="00EB4D55" w:rsidRDefault="006D2095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Рабочая программа учебной дисциплины</w:t>
      </w:r>
    </w:p>
    <w:p w:rsidR="00EB4D55" w:rsidRDefault="006D2095">
      <w:pPr>
        <w:spacing w:after="0" w:line="240" w:lineRule="auto"/>
        <w:ind w:right="19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</w:t>
      </w:r>
    </w:p>
    <w:p w:rsidR="00EB4D55" w:rsidRDefault="00732760">
      <w:pPr>
        <w:spacing w:after="0" w:line="240" w:lineRule="auto"/>
        <w:ind w:right="-2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ОП 01 </w:t>
      </w:r>
      <w:r w:rsidR="006D2095">
        <w:rPr>
          <w:rFonts w:ascii="Times New Roman" w:hAnsi="Times New Roman"/>
          <w:b/>
          <w:caps/>
          <w:sz w:val="28"/>
        </w:rPr>
        <w:t>ЗДОРОВЫЙ ЧЕЛОВЕК И ЕГО ОКРУЖЕНИЕ</w:t>
      </w:r>
    </w:p>
    <w:p w:rsidR="00EB4D55" w:rsidRDefault="006D2095">
      <w:pPr>
        <w:spacing w:after="0" w:line="240" w:lineRule="auto"/>
        <w:ind w:right="198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 </w:t>
      </w:r>
    </w:p>
    <w:p w:rsidR="00EB4D55" w:rsidRDefault="006D2095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специальности</w:t>
      </w:r>
      <w:r>
        <w:rPr>
          <w:rFonts w:ascii="Times New Roman" w:hAnsi="Times New Roman"/>
          <w:b/>
          <w:caps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31.02.01 Лечебное дело</w:t>
      </w:r>
    </w:p>
    <w:p w:rsidR="00EB4D55" w:rsidRDefault="006D2095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на базе среднего </w:t>
      </w:r>
      <w:r w:rsidR="004B5F92">
        <w:rPr>
          <w:rFonts w:ascii="Times New Roman" w:hAnsi="Times New Roman"/>
          <w:b/>
          <w:sz w:val="28"/>
        </w:rPr>
        <w:t>общего</w:t>
      </w:r>
      <w:r>
        <w:rPr>
          <w:rFonts w:ascii="Times New Roman" w:hAnsi="Times New Roman"/>
          <w:b/>
          <w:sz w:val="28"/>
        </w:rPr>
        <w:t xml:space="preserve"> образования</w:t>
      </w:r>
    </w:p>
    <w:p w:rsidR="00EB4D55" w:rsidRDefault="00EB4D55">
      <w:pPr>
        <w:spacing w:after="0" w:line="240" w:lineRule="auto"/>
        <w:ind w:left="2832" w:right="198" w:firstLine="708"/>
        <w:jc w:val="center"/>
        <w:rPr>
          <w:rFonts w:ascii="Times New Roman" w:hAnsi="Times New Roman"/>
          <w:b/>
          <w:sz w:val="18"/>
        </w:rPr>
      </w:pPr>
    </w:p>
    <w:p w:rsidR="00EB4D55" w:rsidRDefault="00EB4D55">
      <w:pPr>
        <w:spacing w:after="0" w:line="240" w:lineRule="auto"/>
        <w:ind w:right="198"/>
        <w:jc w:val="center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center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center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EB4D55" w:rsidRDefault="006D2095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Ставрополь, 2022 год</w:t>
      </w:r>
    </w:p>
    <w:p w:rsidR="00EB4D55" w:rsidRPr="004360A8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0A8">
        <w:rPr>
          <w:rFonts w:ascii="Times New Roman" w:hAnsi="Times New Roman"/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31.02.01 Лечебное дело и в соответствии с образовательной программой </w:t>
      </w:r>
      <w:r w:rsidR="004360A8" w:rsidRPr="004360A8">
        <w:rPr>
          <w:rFonts w:ascii="Times New Roman" w:hAnsi="Times New Roman"/>
          <w:sz w:val="28"/>
          <w:szCs w:val="28"/>
        </w:rPr>
        <w:t>СПО</w:t>
      </w:r>
      <w:r w:rsidRPr="004360A8">
        <w:rPr>
          <w:rFonts w:ascii="Times New Roman" w:hAnsi="Times New Roman"/>
          <w:sz w:val="28"/>
          <w:szCs w:val="28"/>
        </w:rPr>
        <w:t xml:space="preserve"> по специальности 31.02.01 Лечебное дело ГБПОУ СК «Ставропольский базовый медицинский колледж».</w:t>
      </w:r>
    </w:p>
    <w:p w:rsidR="00EB4D55" w:rsidRPr="004360A8" w:rsidRDefault="00EB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D55" w:rsidRPr="004360A8" w:rsidRDefault="006D20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60A8">
        <w:rPr>
          <w:rFonts w:ascii="Times New Roman" w:hAnsi="Times New Roman"/>
          <w:b/>
          <w:sz w:val="28"/>
          <w:szCs w:val="28"/>
        </w:rPr>
        <w:t>Разработчик</w:t>
      </w:r>
      <w:r w:rsidR="00FF1A37">
        <w:rPr>
          <w:rFonts w:ascii="Times New Roman" w:hAnsi="Times New Roman"/>
          <w:b/>
          <w:sz w:val="28"/>
          <w:szCs w:val="28"/>
        </w:rPr>
        <w:t>и</w:t>
      </w:r>
      <w:bookmarkStart w:id="0" w:name="_GoBack"/>
      <w:bookmarkEnd w:id="0"/>
      <w:r w:rsidRPr="004360A8">
        <w:rPr>
          <w:rFonts w:ascii="Times New Roman" w:hAnsi="Times New Roman"/>
          <w:b/>
          <w:sz w:val="28"/>
          <w:szCs w:val="28"/>
        </w:rPr>
        <w:t>:</w:t>
      </w:r>
    </w:p>
    <w:p w:rsidR="00EB4D55" w:rsidRPr="004360A8" w:rsidRDefault="006D2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0A8">
        <w:rPr>
          <w:rFonts w:ascii="Times New Roman" w:hAnsi="Times New Roman"/>
          <w:sz w:val="28"/>
          <w:szCs w:val="28"/>
        </w:rPr>
        <w:t>Германова О.Н. – преподаватель высшей квалификационной категории председатель ЦМК акушерства и педиатрии ГБПОУ СК «Ставропольский базовый медицинский колледж», кандидат медицинских наук.  _______________</w:t>
      </w:r>
    </w:p>
    <w:p w:rsidR="00EB4D55" w:rsidRPr="004360A8" w:rsidRDefault="006D2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0A8">
        <w:rPr>
          <w:rFonts w:ascii="Times New Roman" w:hAnsi="Times New Roman"/>
          <w:sz w:val="28"/>
          <w:szCs w:val="28"/>
        </w:rPr>
        <w:t>Алёшина Л.Л. – преподаватель высшей квалификационной категории ЦМК акушерства и педиатрии ГБПОУ СК «Ставропольский базовый медицинский колледж». _______________</w:t>
      </w:r>
    </w:p>
    <w:p w:rsidR="00EB4D55" w:rsidRPr="004360A8" w:rsidRDefault="006D2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0A8">
        <w:rPr>
          <w:rFonts w:ascii="Times New Roman" w:hAnsi="Times New Roman"/>
          <w:sz w:val="28"/>
          <w:szCs w:val="28"/>
        </w:rPr>
        <w:t>Оболенская Н.В. – преподаватель высшей квалификационной категории ЦМК узких клинических дисциплин ГБПОУ СК «Ставропольский базовый медицинский колледж.  _______________</w:t>
      </w:r>
    </w:p>
    <w:p w:rsidR="00EB4D55" w:rsidRPr="004360A8" w:rsidRDefault="006D2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0A8">
        <w:rPr>
          <w:rFonts w:ascii="Times New Roman" w:hAnsi="Times New Roman"/>
          <w:sz w:val="28"/>
          <w:szCs w:val="28"/>
        </w:rPr>
        <w:t>Франчук Е.А. – преподаватель высшей квалификационной категории ЦМК акушерства и педиатрии ГБПОУ СК «Ставропольский базовый медицинский колледж».  _______________</w:t>
      </w:r>
    </w:p>
    <w:p w:rsidR="00EB4D55" w:rsidRPr="004360A8" w:rsidRDefault="00EB4D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4D55" w:rsidRPr="004360A8" w:rsidRDefault="006D20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60A8">
        <w:rPr>
          <w:rFonts w:ascii="Times New Roman" w:hAnsi="Times New Roman"/>
          <w:b/>
          <w:sz w:val="28"/>
          <w:szCs w:val="28"/>
        </w:rPr>
        <w:t>РАССМОТРЕНО:</w:t>
      </w:r>
    </w:p>
    <w:p w:rsidR="00EB4D55" w:rsidRPr="004360A8" w:rsidRDefault="006D2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0A8">
        <w:rPr>
          <w:rFonts w:ascii="Times New Roman" w:hAnsi="Times New Roman"/>
          <w:sz w:val="28"/>
          <w:szCs w:val="28"/>
        </w:rPr>
        <w:t>на заседании ЦМК акушерства и педиатрии, ЦМК узких клинических дисциплин</w:t>
      </w:r>
    </w:p>
    <w:p w:rsidR="00EB4D55" w:rsidRPr="004360A8" w:rsidRDefault="006D2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0A8">
        <w:rPr>
          <w:rFonts w:ascii="Times New Roman" w:hAnsi="Times New Roman"/>
          <w:sz w:val="28"/>
          <w:szCs w:val="28"/>
        </w:rPr>
        <w:t>Протокол № 15 от 15.06.2022 г.</w:t>
      </w:r>
    </w:p>
    <w:p w:rsidR="00EB4D55" w:rsidRPr="004360A8" w:rsidRDefault="006D2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0A8">
        <w:rPr>
          <w:rFonts w:ascii="Times New Roman" w:hAnsi="Times New Roman"/>
          <w:sz w:val="28"/>
          <w:szCs w:val="28"/>
        </w:rPr>
        <w:t>Председатель ЦМК акушерства и педиатрии ________ Германова О.Н.</w:t>
      </w:r>
    </w:p>
    <w:p w:rsidR="00EB4D55" w:rsidRPr="004360A8" w:rsidRDefault="006D2095">
      <w:pPr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</w:rPr>
      </w:pPr>
      <w:r w:rsidRPr="004360A8">
        <w:rPr>
          <w:rFonts w:ascii="Times New Roman" w:hAnsi="Times New Roman"/>
          <w:sz w:val="28"/>
          <w:szCs w:val="28"/>
        </w:rPr>
        <w:t>Председатель ЦМК узких клинических дисциплин_______Бородинова Т.Ю.</w:t>
      </w:r>
    </w:p>
    <w:p w:rsidR="00EB4D55" w:rsidRPr="004360A8" w:rsidRDefault="00EB4D55">
      <w:pPr>
        <w:spacing w:after="0" w:line="240" w:lineRule="auto"/>
        <w:ind w:right="198"/>
        <w:jc w:val="both"/>
        <w:rPr>
          <w:rFonts w:ascii="Times New Roman" w:hAnsi="Times New Roman"/>
          <w:b/>
          <w:sz w:val="28"/>
          <w:szCs w:val="28"/>
        </w:rPr>
      </w:pPr>
    </w:p>
    <w:p w:rsidR="00EB4D55" w:rsidRPr="004360A8" w:rsidRDefault="006D2095">
      <w:pPr>
        <w:spacing w:after="0" w:line="240" w:lineRule="auto"/>
        <w:ind w:right="198"/>
        <w:jc w:val="both"/>
        <w:rPr>
          <w:rFonts w:ascii="Times New Roman" w:hAnsi="Times New Roman"/>
          <w:b/>
          <w:sz w:val="28"/>
          <w:szCs w:val="28"/>
        </w:rPr>
      </w:pPr>
      <w:r w:rsidRPr="004360A8">
        <w:rPr>
          <w:rFonts w:ascii="Times New Roman" w:hAnsi="Times New Roman"/>
          <w:b/>
          <w:sz w:val="28"/>
          <w:szCs w:val="28"/>
        </w:rPr>
        <w:t>Согласовано с работодателями:</w:t>
      </w:r>
    </w:p>
    <w:p w:rsidR="00EB4D55" w:rsidRPr="004360A8" w:rsidRDefault="006D2095">
      <w:pPr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</w:rPr>
      </w:pPr>
      <w:r w:rsidRPr="004360A8">
        <w:rPr>
          <w:rFonts w:ascii="Times New Roman" w:hAnsi="Times New Roman"/>
          <w:sz w:val="28"/>
          <w:szCs w:val="28"/>
        </w:rPr>
        <w:t>Богатырева Елена Викторовна, главная медицинская сестра ГБУЗ СК «Городская детская поликлиника №3» гор</w:t>
      </w:r>
      <w:r w:rsidR="004360A8" w:rsidRPr="004360A8">
        <w:rPr>
          <w:rFonts w:ascii="Times New Roman" w:hAnsi="Times New Roman"/>
          <w:sz w:val="28"/>
          <w:szCs w:val="28"/>
        </w:rPr>
        <w:t>ода Ставрополя____</w:t>
      </w:r>
      <w:r w:rsidRPr="004360A8">
        <w:rPr>
          <w:rFonts w:ascii="Times New Roman" w:hAnsi="Times New Roman"/>
          <w:sz w:val="28"/>
          <w:szCs w:val="28"/>
        </w:rPr>
        <w:t xml:space="preserve"> 22.06.2022 г.</w:t>
      </w:r>
    </w:p>
    <w:p w:rsidR="00EB4D55" w:rsidRPr="004360A8" w:rsidRDefault="00EB4D55">
      <w:pPr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</w:rPr>
      </w:pPr>
    </w:p>
    <w:p w:rsidR="00EB4D55" w:rsidRPr="004360A8" w:rsidRDefault="006D2095">
      <w:pPr>
        <w:spacing w:after="0" w:line="240" w:lineRule="auto"/>
        <w:ind w:right="198"/>
        <w:jc w:val="both"/>
        <w:rPr>
          <w:rFonts w:ascii="Times New Roman" w:hAnsi="Times New Roman"/>
          <w:b/>
          <w:sz w:val="28"/>
          <w:szCs w:val="28"/>
        </w:rPr>
      </w:pPr>
      <w:r w:rsidRPr="004360A8">
        <w:rPr>
          <w:rFonts w:ascii="Times New Roman" w:hAnsi="Times New Roman"/>
          <w:b/>
          <w:sz w:val="28"/>
          <w:szCs w:val="28"/>
        </w:rPr>
        <w:t>Рецензент:</w:t>
      </w:r>
    </w:p>
    <w:p w:rsidR="00EB4D55" w:rsidRPr="004360A8" w:rsidRDefault="006D2095">
      <w:pPr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</w:rPr>
      </w:pPr>
      <w:r w:rsidRPr="004360A8">
        <w:rPr>
          <w:rFonts w:ascii="Times New Roman" w:hAnsi="Times New Roman"/>
          <w:sz w:val="28"/>
          <w:szCs w:val="28"/>
        </w:rPr>
        <w:t>Рылова Наталья Юрьевна, методист методического отдела ГБПОУ СК «Ставропольский базовый медицинский колледж»</w:t>
      </w:r>
    </w:p>
    <w:p w:rsidR="00EB4D55" w:rsidRDefault="00EB4D5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B4D55" w:rsidRDefault="00EB4D5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B4D55" w:rsidRDefault="00EB4D5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B4D55" w:rsidRDefault="00EB4D5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360A8" w:rsidRDefault="004360A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360A8" w:rsidRDefault="004360A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360A8" w:rsidRDefault="004360A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360A8" w:rsidRDefault="004360A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B4D55" w:rsidRDefault="006D20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EB4D55" w:rsidRDefault="00EB4D5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EB4D55">
        <w:tc>
          <w:tcPr>
            <w:tcW w:w="534" w:type="dxa"/>
          </w:tcPr>
          <w:p w:rsidR="00EB4D55" w:rsidRDefault="00EB4D5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371" w:type="dxa"/>
          </w:tcPr>
          <w:p w:rsidR="00EB4D55" w:rsidRDefault="00EB4D5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65" w:type="dxa"/>
          </w:tcPr>
          <w:p w:rsidR="00EB4D55" w:rsidRDefault="006D209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стр.</w:t>
            </w:r>
          </w:p>
        </w:tc>
      </w:tr>
      <w:tr w:rsidR="00EB4D55">
        <w:tc>
          <w:tcPr>
            <w:tcW w:w="534" w:type="dxa"/>
          </w:tcPr>
          <w:p w:rsidR="00EB4D55" w:rsidRDefault="006D209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371" w:type="dxa"/>
          </w:tcPr>
          <w:p w:rsidR="00EB4D55" w:rsidRDefault="006D209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ПАСПОРТ ПРОГРАММЫ УЧЕБНОЙ ДИСЦИПЛИНЫ</w:t>
            </w:r>
          </w:p>
          <w:p w:rsidR="00EB4D55" w:rsidRDefault="00EB4D5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65" w:type="dxa"/>
          </w:tcPr>
          <w:p w:rsidR="00EB4D55" w:rsidRDefault="006D209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EB4D55">
        <w:tc>
          <w:tcPr>
            <w:tcW w:w="534" w:type="dxa"/>
          </w:tcPr>
          <w:p w:rsidR="00EB4D55" w:rsidRDefault="006D209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371" w:type="dxa"/>
          </w:tcPr>
          <w:p w:rsidR="00EB4D55" w:rsidRDefault="006D209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ПРОГРАММЫ УЧЕБНОЙ ДИСЦИПЛИНЫ</w:t>
            </w:r>
          </w:p>
          <w:p w:rsidR="00EB4D55" w:rsidRDefault="00EB4D5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65" w:type="dxa"/>
          </w:tcPr>
          <w:p w:rsidR="00EB4D55" w:rsidRDefault="006D209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EB4D55">
        <w:tc>
          <w:tcPr>
            <w:tcW w:w="534" w:type="dxa"/>
          </w:tcPr>
          <w:p w:rsidR="00EB4D55" w:rsidRDefault="006D209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371" w:type="dxa"/>
          </w:tcPr>
          <w:p w:rsidR="00EB4D55" w:rsidRDefault="006D209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УСЛОВИЯ РЕАЛИЗАЦИИ ПРОГРАММЫ УЧЕБНОЙ ДИСЦИПЛИНЫ</w:t>
            </w:r>
          </w:p>
          <w:p w:rsidR="00EB4D55" w:rsidRDefault="00EB4D5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65" w:type="dxa"/>
          </w:tcPr>
          <w:p w:rsidR="00EB4D55" w:rsidRDefault="006D209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EB4D55">
        <w:tc>
          <w:tcPr>
            <w:tcW w:w="534" w:type="dxa"/>
          </w:tcPr>
          <w:p w:rsidR="00EB4D55" w:rsidRDefault="006D209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371" w:type="dxa"/>
          </w:tcPr>
          <w:p w:rsidR="00EB4D55" w:rsidRDefault="006D209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ОЦЕНКА РЕЗУЛЬТАТОВ ОСВОЕНИЯ УЧЕБНОЙ ДИСЦИПЛИНЫ</w:t>
            </w:r>
          </w:p>
          <w:p w:rsidR="00EB4D55" w:rsidRDefault="00EB4D5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65" w:type="dxa"/>
          </w:tcPr>
          <w:p w:rsidR="00EB4D55" w:rsidRDefault="006D209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</w:tr>
      <w:tr w:rsidR="00EB4D55">
        <w:tc>
          <w:tcPr>
            <w:tcW w:w="534" w:type="dxa"/>
          </w:tcPr>
          <w:p w:rsidR="00EB4D55" w:rsidRDefault="006D209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371" w:type="dxa"/>
          </w:tcPr>
          <w:p w:rsidR="00EB4D55" w:rsidRDefault="006D209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 ПЛАН УЧЕБНОЙ ДИСИПЛИНЫ</w:t>
            </w:r>
          </w:p>
        </w:tc>
        <w:tc>
          <w:tcPr>
            <w:tcW w:w="1665" w:type="dxa"/>
          </w:tcPr>
          <w:p w:rsidR="00EB4D55" w:rsidRDefault="006D209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</w:tr>
    </w:tbl>
    <w:p w:rsidR="00EB4D55" w:rsidRDefault="00EB4D55">
      <w:pPr>
        <w:spacing w:after="0" w:line="240" w:lineRule="auto"/>
        <w:jc w:val="center"/>
        <w:rPr>
          <w:rFonts w:ascii="Times New Roman" w:hAnsi="Times New Roman"/>
        </w:rPr>
      </w:pPr>
    </w:p>
    <w:p w:rsidR="00EB4D55" w:rsidRDefault="006D209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6D209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РАБОЧЕЙ ПРОГРАММЫ УЧЕБНОЙ ДИСЦИПЛИНЫ «ЗДОРОВЫЙ ЧЕЛОВЕК И ЕГО ОКРУЖЕНИЕ»</w:t>
      </w:r>
    </w:p>
    <w:p w:rsidR="00EB4D55" w:rsidRDefault="00EB4D5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B4D55" w:rsidRDefault="006D2095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Область применения программы: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специальностям 31.02.01 Лечебное дело.</w:t>
      </w:r>
    </w:p>
    <w:p w:rsidR="00EB4D55" w:rsidRDefault="006D209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 Место дисциплины в структуре основной профессиональной образовательной программы: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Учебная дисциплина «Здоровый человек и его окружение» является основной структурной единицей профессиональной образовательной программы  в соответствии с ФГОС. 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 Цели и задачи дисциплины – требования к результатам освоения дисциплины: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освоения дисциплины обучающийся должен уметь:</w:t>
      </w:r>
    </w:p>
    <w:p w:rsidR="00EB4D55" w:rsidRDefault="006D2095">
      <w:pPr>
        <w:numPr>
          <w:ilvl w:val="0"/>
          <w:numId w:val="23"/>
        </w:numPr>
        <w:tabs>
          <w:tab w:val="left" w:pos="379"/>
          <w:tab w:val="left" w:pos="708"/>
        </w:tabs>
        <w:spacing w:after="0" w:line="240" w:lineRule="auto"/>
        <w:ind w:left="379" w:right="-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параметры физиологического развития человека в разные возрастные периоды;</w:t>
      </w:r>
    </w:p>
    <w:p w:rsidR="00EB4D55" w:rsidRDefault="006D2095">
      <w:pPr>
        <w:numPr>
          <w:ilvl w:val="0"/>
          <w:numId w:val="23"/>
        </w:numPr>
        <w:tabs>
          <w:tab w:val="left" w:pos="379"/>
          <w:tab w:val="left" w:pos="708"/>
        </w:tabs>
        <w:spacing w:after="0" w:line="240" w:lineRule="auto"/>
        <w:ind w:left="379" w:right="-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проблемы человека в разные возрастные периоды, связанные с дефицитом знаний, умений и навыков в области укрепления здоровья;</w:t>
      </w:r>
    </w:p>
    <w:p w:rsidR="00EB4D55" w:rsidRDefault="006D2095">
      <w:pPr>
        <w:numPr>
          <w:ilvl w:val="0"/>
          <w:numId w:val="23"/>
        </w:numPr>
        <w:tabs>
          <w:tab w:val="left" w:pos="379"/>
          <w:tab w:val="left" w:pos="708"/>
        </w:tabs>
        <w:spacing w:after="0" w:line="240" w:lineRule="auto"/>
        <w:ind w:left="379" w:right="-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обучать население особенностям сохранения и укрепления здоровья в разные возрастные  периоды и вопросам планирования семьи</w:t>
      </w:r>
    </w:p>
    <w:p w:rsidR="00EB4D55" w:rsidRDefault="006D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освоения дисциплины обучающийся должен знать:</w:t>
      </w:r>
    </w:p>
    <w:p w:rsidR="00EB4D55" w:rsidRDefault="006D2095">
      <w:pPr>
        <w:numPr>
          <w:ilvl w:val="0"/>
          <w:numId w:val="24"/>
        </w:numPr>
        <w:tabs>
          <w:tab w:val="left" w:pos="379"/>
          <w:tab w:val="left" w:pos="708"/>
        </w:tabs>
        <w:spacing w:after="0" w:line="240" w:lineRule="auto"/>
        <w:ind w:left="379" w:right="-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понятий «здоровье», «качество жизни», «факторы риска болезни»;</w:t>
      </w:r>
    </w:p>
    <w:p w:rsidR="00EB4D55" w:rsidRDefault="006D2095">
      <w:pPr>
        <w:numPr>
          <w:ilvl w:val="0"/>
          <w:numId w:val="24"/>
        </w:numPr>
        <w:shd w:val="clear" w:color="auto" w:fill="FFFFFF"/>
        <w:tabs>
          <w:tab w:val="left" w:pos="379"/>
          <w:tab w:val="left" w:pos="708"/>
        </w:tabs>
        <w:spacing w:after="0" w:line="240" w:lineRule="auto"/>
        <w:ind w:left="379" w:right="-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основные факторы риска развития болезней в разные возрастные периоды;</w:t>
      </w:r>
    </w:p>
    <w:p w:rsidR="00EB4D55" w:rsidRDefault="006D2095">
      <w:pPr>
        <w:numPr>
          <w:ilvl w:val="0"/>
          <w:numId w:val="24"/>
        </w:numPr>
        <w:tabs>
          <w:tab w:val="left" w:pos="379"/>
          <w:tab w:val="left" w:pos="708"/>
        </w:tabs>
        <w:spacing w:after="0" w:line="240" w:lineRule="auto"/>
        <w:ind w:left="379" w:right="-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периоды жизнедеятельности человека;</w:t>
      </w:r>
    </w:p>
    <w:p w:rsidR="00EB4D55" w:rsidRDefault="006D2095">
      <w:pPr>
        <w:numPr>
          <w:ilvl w:val="0"/>
          <w:numId w:val="24"/>
        </w:numPr>
        <w:tabs>
          <w:tab w:val="left" w:pos="379"/>
          <w:tab w:val="left" w:pos="708"/>
        </w:tabs>
        <w:spacing w:after="0" w:line="240" w:lineRule="auto"/>
        <w:ind w:left="379" w:right="-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анатомо-физиологические  и психологические особенности человека;</w:t>
      </w:r>
    </w:p>
    <w:p w:rsidR="00EB4D55" w:rsidRDefault="006D2095">
      <w:pPr>
        <w:numPr>
          <w:ilvl w:val="0"/>
          <w:numId w:val="24"/>
        </w:numPr>
        <w:tabs>
          <w:tab w:val="left" w:pos="379"/>
          <w:tab w:val="left" w:pos="708"/>
        </w:tabs>
        <w:spacing w:after="0" w:line="240" w:lineRule="auto"/>
        <w:ind w:left="379" w:right="-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закономерности и правила  оценки физического, нервно-психического и социального развития;</w:t>
      </w:r>
    </w:p>
    <w:p w:rsidR="00EB4D55" w:rsidRDefault="006D2095">
      <w:pPr>
        <w:numPr>
          <w:ilvl w:val="0"/>
          <w:numId w:val="24"/>
        </w:numPr>
        <w:tabs>
          <w:tab w:val="left" w:pos="379"/>
          <w:tab w:val="left" w:pos="708"/>
        </w:tabs>
        <w:spacing w:after="0" w:line="240" w:lineRule="auto"/>
        <w:ind w:left="3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потребности человека в разные возрастные периоды;</w:t>
      </w:r>
    </w:p>
    <w:p w:rsidR="00EB4D55" w:rsidRDefault="006D2095">
      <w:pPr>
        <w:numPr>
          <w:ilvl w:val="0"/>
          <w:numId w:val="24"/>
        </w:numPr>
        <w:tabs>
          <w:tab w:val="left" w:pos="379"/>
          <w:tab w:val="left" w:pos="708"/>
        </w:tabs>
        <w:spacing w:after="0" w:line="240" w:lineRule="auto"/>
        <w:ind w:left="3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семьи в жизни человека.</w:t>
      </w:r>
    </w:p>
    <w:p w:rsidR="00EB4D55" w:rsidRDefault="00EB4D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Фельдшер должен обладать общими компетенциями, включающими в себя способность:</w:t>
      </w:r>
    </w:p>
    <w:p w:rsidR="00EB4D55" w:rsidRDefault="006D2095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B4D55" w:rsidRDefault="006D2095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B4D55" w:rsidRDefault="006D2095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3. Решать проблемы, оценивать риски и принимать решения в нестандартных ситуациях.</w:t>
      </w:r>
    </w:p>
    <w:p w:rsidR="00EB4D55" w:rsidRDefault="006D2095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B4D55" w:rsidRDefault="006D2095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B4D55" w:rsidRDefault="006D2095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6. Работать в коллективе и команде, эффективно общаться с коллегами, руководством, потребителями.</w:t>
      </w:r>
    </w:p>
    <w:p w:rsidR="00EB4D55" w:rsidRDefault="006D2095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B4D55" w:rsidRDefault="006D2095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B4D55" w:rsidRDefault="006D2095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9. Быть готовым к смене технологий в профессиональной деятельности.</w:t>
      </w:r>
    </w:p>
    <w:p w:rsidR="00EB4D55" w:rsidRDefault="006D2095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B4D55" w:rsidRDefault="006D2095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EB4D55" w:rsidRDefault="006D2095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B4D55" w:rsidRDefault="006D2095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B4D55" w:rsidRDefault="006D209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Фельдшер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EB4D55" w:rsidRDefault="006D209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1.1. Планировать обследование пациентов различных возрастных групп.</w:t>
      </w:r>
    </w:p>
    <w:p w:rsidR="00EB4D55" w:rsidRDefault="006D209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5.1. Осуществлять медицинскую реабилитацию пациентов с различной патологией.</w:t>
      </w:r>
    </w:p>
    <w:p w:rsidR="00EB4D55" w:rsidRDefault="006D209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5.2. Проводить психосоциальную реабилитацию.</w:t>
      </w:r>
    </w:p>
    <w:p w:rsidR="00EB4D55" w:rsidRDefault="006D209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5.3. Осуществлять паллиативную помощь.</w:t>
      </w:r>
    </w:p>
    <w:p w:rsidR="00EB4D55" w:rsidRDefault="006D209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5.6. Оформлять медицинскую документацию.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1.4. Количество часов на освоение программы дисциплины:</w:t>
      </w:r>
    </w:p>
    <w:p w:rsidR="00EB4D55" w:rsidRDefault="006D2095">
      <w:pPr>
        <w:spacing w:after="0" w:line="24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максимальной учебной нагрузки обучающегося 224 часа, в том числе:</w:t>
      </w:r>
    </w:p>
    <w:p w:rsidR="00EB4D55" w:rsidRDefault="006D2095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обязательной аудиторной учебной нагрузки обучающегося 150 часов;</w:t>
      </w:r>
    </w:p>
    <w:p w:rsidR="00EB4D55" w:rsidRDefault="006D2095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самостоятельной работы обучающегося 74 часов.</w:t>
      </w: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6D209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</w:t>
      </w:r>
    </w:p>
    <w:p w:rsidR="00EB4D55" w:rsidRDefault="006D20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СТРУКТУРА И СОДЕРЖАНИЕ УЧЕБНОЙ ДИСЦИПЛИНЫ</w:t>
      </w:r>
    </w:p>
    <w:p w:rsidR="00EB4D55" w:rsidRDefault="00EB4D55">
      <w:pPr>
        <w:pStyle w:val="a3"/>
        <w:spacing w:after="0" w:line="240" w:lineRule="auto"/>
        <w:rPr>
          <w:rFonts w:ascii="Times New Roman" w:hAnsi="Times New Roman"/>
          <w:sz w:val="28"/>
        </w:rPr>
      </w:pPr>
    </w:p>
    <w:p w:rsidR="00EB4D55" w:rsidRDefault="006D209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Объем учебной дисциплины и виды учебной работы</w:t>
      </w:r>
    </w:p>
    <w:p w:rsidR="00EB4D55" w:rsidRDefault="00EB4D55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</w:rPr>
      </w:pPr>
    </w:p>
    <w:tbl>
      <w:tblPr>
        <w:tblStyle w:val="ac"/>
        <w:tblW w:w="9001" w:type="dxa"/>
        <w:tblLook w:val="04A0" w:firstRow="1" w:lastRow="0" w:firstColumn="1" w:lastColumn="0" w:noHBand="0" w:noVBand="1"/>
      </w:tblPr>
      <w:tblGrid>
        <w:gridCol w:w="7139"/>
        <w:gridCol w:w="1862"/>
      </w:tblGrid>
      <w:tr w:rsidR="00EB4D55">
        <w:trPr>
          <w:trHeight w:val="288"/>
        </w:trPr>
        <w:tc>
          <w:tcPr>
            <w:tcW w:w="7139" w:type="dxa"/>
          </w:tcPr>
          <w:p w:rsidR="00EB4D55" w:rsidRDefault="006D209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учебной работы</w:t>
            </w:r>
          </w:p>
        </w:tc>
        <w:tc>
          <w:tcPr>
            <w:tcW w:w="1862" w:type="dxa"/>
          </w:tcPr>
          <w:p w:rsidR="00EB4D55" w:rsidRDefault="006D209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Объем часов</w:t>
            </w:r>
          </w:p>
        </w:tc>
      </w:tr>
      <w:tr w:rsidR="00EB4D55">
        <w:trPr>
          <w:trHeight w:val="288"/>
        </w:trPr>
        <w:tc>
          <w:tcPr>
            <w:tcW w:w="7139" w:type="dxa"/>
          </w:tcPr>
          <w:p w:rsidR="00EB4D55" w:rsidRDefault="006D209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Максимальная учебная нагрузка (всего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862" w:type="dxa"/>
          </w:tcPr>
          <w:p w:rsidR="00EB4D55" w:rsidRDefault="006D209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224</w:t>
            </w:r>
          </w:p>
        </w:tc>
      </w:tr>
      <w:tr w:rsidR="00EB4D55">
        <w:trPr>
          <w:trHeight w:val="288"/>
        </w:trPr>
        <w:tc>
          <w:tcPr>
            <w:tcW w:w="7139" w:type="dxa"/>
          </w:tcPr>
          <w:p w:rsidR="00EB4D55" w:rsidRDefault="006D209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Обязательная аудиторная учебная нагрузка (всего)</w:t>
            </w:r>
          </w:p>
        </w:tc>
        <w:tc>
          <w:tcPr>
            <w:tcW w:w="1862" w:type="dxa"/>
          </w:tcPr>
          <w:p w:rsidR="00EB4D55" w:rsidRDefault="006D209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</w:t>
            </w:r>
          </w:p>
        </w:tc>
      </w:tr>
      <w:tr w:rsidR="00EB4D55">
        <w:trPr>
          <w:trHeight w:val="301"/>
        </w:trPr>
        <w:tc>
          <w:tcPr>
            <w:tcW w:w="7139" w:type="dxa"/>
          </w:tcPr>
          <w:p w:rsidR="00EB4D55" w:rsidRDefault="006D209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Самостоятельная работа обучающегося (всего)</w:t>
            </w:r>
          </w:p>
        </w:tc>
        <w:tc>
          <w:tcPr>
            <w:tcW w:w="1862" w:type="dxa"/>
          </w:tcPr>
          <w:p w:rsidR="00EB4D55" w:rsidRDefault="006D209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74</w:t>
            </w:r>
          </w:p>
        </w:tc>
      </w:tr>
      <w:tr w:rsidR="00EB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9001" w:type="dxa"/>
            <w:gridSpan w:val="2"/>
          </w:tcPr>
          <w:p w:rsidR="00EB4D55" w:rsidRDefault="006D209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Итоговая аттестация в форме дифференцированного зачета</w:t>
            </w:r>
          </w:p>
        </w:tc>
      </w:tr>
    </w:tbl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</w:pPr>
    </w:p>
    <w:p w:rsidR="00EB4D55" w:rsidRDefault="006D2095">
      <w:pPr>
        <w:spacing w:after="0" w:line="240" w:lineRule="auto"/>
        <w:rPr>
          <w:rFonts w:ascii="Times New Roman" w:hAnsi="Times New Roman"/>
          <w:sz w:val="28"/>
        </w:rPr>
        <w:sectPr w:rsidR="00EB4D55">
          <w:footerReference w:type="default" r:id="rId7"/>
          <w:pgSz w:w="11906" w:h="16838" w:code="9"/>
          <w:pgMar w:top="1134" w:right="851" w:bottom="1134" w:left="1701" w:header="709" w:footer="709" w:gutter="0"/>
          <w:cols w:space="720"/>
          <w:titlePg/>
        </w:sectPr>
      </w:pP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</w:p>
    <w:p w:rsidR="00EB4D55" w:rsidRDefault="006D209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План и содержание учебной дисциплины «Здоровый человек и его окружение»</w:t>
      </w:r>
    </w:p>
    <w:p w:rsidR="00EB4D55" w:rsidRDefault="00EB4D55">
      <w:pPr>
        <w:spacing w:after="0" w:line="240" w:lineRule="auto"/>
        <w:rPr>
          <w:rFonts w:ascii="Times New Roman" w:hAnsi="Times New Roman"/>
        </w:rPr>
      </w:pPr>
    </w:p>
    <w:tbl>
      <w:tblPr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45"/>
        <w:gridCol w:w="40"/>
        <w:gridCol w:w="10753"/>
        <w:gridCol w:w="8"/>
        <w:gridCol w:w="998"/>
        <w:gridCol w:w="1278"/>
      </w:tblGrid>
      <w:tr w:rsidR="00EB4D55">
        <w:tc>
          <w:tcPr>
            <w:tcW w:w="2385" w:type="dxa"/>
            <w:gridSpan w:val="2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</w:t>
            </w:r>
          </w:p>
        </w:tc>
        <w:tc>
          <w:tcPr>
            <w:tcW w:w="10753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</w:p>
        </w:tc>
        <w:tc>
          <w:tcPr>
            <w:tcW w:w="1006" w:type="dxa"/>
            <w:gridSpan w:val="2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Объем часов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Уровень освоения</w:t>
            </w:r>
          </w:p>
        </w:tc>
      </w:tr>
      <w:tr w:rsidR="00EB4D55">
        <w:tc>
          <w:tcPr>
            <w:tcW w:w="2385" w:type="dxa"/>
            <w:gridSpan w:val="2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753" w:type="dxa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" w:type="dxa"/>
            <w:gridSpan w:val="2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8" w:type="dxa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B4D55">
        <w:tc>
          <w:tcPr>
            <w:tcW w:w="15422" w:type="dxa"/>
            <w:gridSpan w:val="6"/>
          </w:tcPr>
          <w:p w:rsidR="00EB4D55" w:rsidRDefault="006D20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Компетенции – ОК 1 – ОК 13, ПК 1.1., ПК 5.1 – ПК 5.3, ПК 5.6</w:t>
            </w:r>
          </w:p>
        </w:tc>
      </w:tr>
      <w:tr w:rsidR="00EB4D55">
        <w:tc>
          <w:tcPr>
            <w:tcW w:w="13138" w:type="dxa"/>
            <w:gridSpan w:val="3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Здоровый ребенок</w:t>
            </w:r>
          </w:p>
        </w:tc>
        <w:tc>
          <w:tcPr>
            <w:tcW w:w="1006" w:type="dxa"/>
            <w:gridSpan w:val="2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1278" w:type="dxa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4D55">
        <w:tc>
          <w:tcPr>
            <w:tcW w:w="2345" w:type="dxa"/>
            <w:vMerge w:val="restart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1.1.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Внутриутробный период и период новорожденности</w:t>
            </w:r>
          </w:p>
        </w:tc>
        <w:tc>
          <w:tcPr>
            <w:tcW w:w="10801" w:type="dxa"/>
            <w:gridSpan w:val="3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Внутриутробный период и период новорожденности: закономерности роста и развития человека во внутриутробном периоде. Факторы, влияющие на здоровье плода. Значение дородовых патронажей, их цели и сроки. Основные проблемы периода новорожденности. </w:t>
            </w:r>
          </w:p>
          <w:p w:rsidR="00EB4D55" w:rsidRDefault="006D20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новорожденности (неонатальный), его характеристика. Анатомо-физиологические особенности новорожденного ребенка. Признаки доношенности новорожденного ребенка. Оценка общего состояния по шкале Апгар. Первичный туалет новорожденного.</w:t>
            </w:r>
          </w:p>
          <w:p w:rsidR="00EB4D55" w:rsidRDefault="006D20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ухода за новорожденным ребенком. Адаптация детей к условиям внеутробной жизни. Пограничные состояния новорожденного ребенка. Основные потребности новорожденного и способы их удовлетворения. Возможные проблемы и пути их решения.</w:t>
            </w:r>
          </w:p>
          <w:p w:rsidR="00EB4D55" w:rsidRDefault="006D20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Патронаж новорожденного. Сроки и цели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8" w:type="dxa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4D55">
        <w:tc>
          <w:tcPr>
            <w:tcW w:w="2345" w:type="dxa"/>
            <w:vMerge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Практическое занятие.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периодов детского возраста. Выявление закономерностей роста и развития человека во внутриутробном периоде. Выявление факторов, влияющих на эмбриональное и фетальное развитие плода, здоровье плода. Выявление проблем, связанных с дефицитом знаний, умений и навыков, в области укрепления здоровья.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4D55">
        <w:tc>
          <w:tcPr>
            <w:tcW w:w="2345" w:type="dxa"/>
            <w:vMerge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Практическое занятие. </w:t>
            </w:r>
          </w:p>
          <w:p w:rsidR="00EB4D55" w:rsidRDefault="006D20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основных проблем периода новорожденности. Обучение правилам кормления грудью, уходу за новорожденным. Изучение период новорожденности (неонатальный), его характеристика. Обучение анатомо-физиологическим особенностям новорожденного ребенка. Изучение оценки общего состояния по шкале Апгар. Обучение первичному и ежедневному туалету новорожденного.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4D55">
        <w:tc>
          <w:tcPr>
            <w:tcW w:w="2345" w:type="dxa"/>
            <w:vMerge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Практическое занятие.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Выявление основных проблем периода недоношенного новорожденного ребенка. Обучение особенностям  кормления, содержания, уходу за недоношенным новорожденным. Обучение анатомо-физиологическим особенностям недоношенного новорожденного ребенка. Обучение этапам и принципам выхаживания недоношенных детей. Обучение особенностям ежедневного туалета недоношенного новорожденного.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4D55">
        <w:tc>
          <w:tcPr>
            <w:tcW w:w="2345" w:type="dxa"/>
            <w:vMerge w:val="restart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1.2.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Период грудного возраста</w:t>
            </w:r>
          </w:p>
        </w:tc>
        <w:tc>
          <w:tcPr>
            <w:tcW w:w="10801" w:type="dxa"/>
            <w:gridSpan w:val="3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Анатомо-физиологические особенности, рост и развитие ребенка грудного возраста.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нервно-психического развития ребенка грудного возраста.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Основные универсальные потребности ребенка периода младенчества и способы их удовлетворения. Возможные проблемы. Факторы, создающие опасную окружающую среду.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вскармливания. Гипогалактия, ее причины, профилактика.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Режимы кормления новорожденных детей периода младенчества. Сроки и правила введения новых продуктов, прикормов. Формулы для расчета разового и суточного количества пищи для детей первого года жизни.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режима и воспитания для удовлетворения потребностей ребенка.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Значение физического воспитания, закаливания, массажа для здоровья и развития ребенка первого года жизни.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детских инфекционных заболеваний у детей периода младенчества. Понятие о вакцинации ребенка первого года жизни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78" w:type="dxa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4D55">
        <w:tc>
          <w:tcPr>
            <w:tcW w:w="2345" w:type="dxa"/>
            <w:vMerge/>
          </w:tcPr>
          <w:p w:rsidR="00EB4D55" w:rsidRDefault="00EB4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Практическое занятие.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Обучение  родителей и окружение ребенка правилам и технике кормления детей.      Составление примерного меню для ребенка грудного возраста при разных видах вскармливания. Обучение основным гимнастическим комплексам и массажу. Составление рекомендаций  по режиму дня, выбору игрушек и игровых занятий для детей грудного возраста. Обучение  родителей и окружения ребенка принципам создания безопасной окружающей среды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4D55">
        <w:tc>
          <w:tcPr>
            <w:tcW w:w="2345" w:type="dxa"/>
            <w:vMerge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Практическое занятие.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антропометрических измерений и оценка полученных  результатов. Оценка физического  и нервно-психического развития детей грудного возраста. Выявление проблем, связанных с дефицитом знаний, умений и навыков в области укрепления здоровья. Составление рекомендаций по закаливанию ребенка. 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4D55">
        <w:tc>
          <w:tcPr>
            <w:tcW w:w="2345" w:type="dxa"/>
            <w:vMerge w:val="restart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1.3.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Период преддошкольного и дошкольного возраста</w:t>
            </w:r>
          </w:p>
        </w:tc>
        <w:tc>
          <w:tcPr>
            <w:tcW w:w="10801" w:type="dxa"/>
            <w:gridSpan w:val="3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  <w:r>
              <w:rPr>
                <w:rFonts w:ascii="Times New Roman" w:hAnsi="Times New Roman"/>
              </w:rPr>
              <w:t>.</w:t>
            </w:r>
          </w:p>
          <w:p w:rsidR="00EB4D55" w:rsidRDefault="006D20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Анатомо-физиологические особенности, рост и развитие ребенка преддошкольного и дошкольного возраста.</w:t>
            </w:r>
          </w:p>
          <w:p w:rsidR="00EB4D55" w:rsidRDefault="006D20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Универсальные потребности ребенка преддошкольного и дошкольного возраста и способы их удовлетворения, возможные проблемы.</w:t>
            </w:r>
          </w:p>
          <w:p w:rsidR="00EB4D55" w:rsidRDefault="006D20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Физическое, нервно-психическое и социальное развитие ребенка преддошкольного и дошкольного возраста.</w:t>
            </w:r>
          </w:p>
          <w:p w:rsidR="00EB4D55" w:rsidRDefault="006D20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Питание ребенка старше 1 года.</w:t>
            </w:r>
          </w:p>
          <w:p w:rsidR="00EB4D55" w:rsidRDefault="006D20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адаптация ребенка.</w:t>
            </w:r>
          </w:p>
          <w:p w:rsidR="00EB4D55" w:rsidRDefault="006D20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Подготовка к поступлению в детское дошкольное учреждение и в школу. Факторы риска.</w:t>
            </w:r>
          </w:p>
          <w:p w:rsidR="00EB4D55" w:rsidRDefault="006D20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Безопасная окружающая среда для детей преддошкольного и дошкольного возраста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8" w:type="dxa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4D55">
        <w:tc>
          <w:tcPr>
            <w:tcW w:w="2345" w:type="dxa"/>
            <w:vMerge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Практическое занятие. </w:t>
            </w:r>
          </w:p>
          <w:p w:rsidR="00EB4D55" w:rsidRDefault="006D2095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антропометрических измерений и оценка полученных результатов. Оценка физического и нервно-психического развития.  Составление примерного меню, рекомендаций по режиму дня, выбору игрушек, игровых занятий для детей преддошкольного и дошкольного возраста. Выявление проблем, связанных с дефицитом знаний, умений и навыков в области укрепления здоровья.</w:t>
            </w:r>
          </w:p>
          <w:p w:rsidR="00EB4D55" w:rsidRDefault="006D2095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рекомендаций по адаптации в детском дошкольном учреждении.  Обучение родителей ребенка и его окружение принципам закаливания, основным гимнастическим комплексам и массажу, применяемым для детей преддошкольного и дошкольного возраста. Обучение родителей и окружения ребенка принципам  создания безопасной окружающей среды для детей преддошкольного и дошкольного возраста.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4D55">
        <w:tc>
          <w:tcPr>
            <w:tcW w:w="2345" w:type="dxa"/>
            <w:vMerge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Практическое занятие. </w:t>
            </w:r>
          </w:p>
          <w:p w:rsidR="00EB4D55" w:rsidRDefault="006D2095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принципам подготовки детей к поступлению в школу. Изучение медицинских и психолого-педагогических критериев готовности ребенка к обучению в школе. Определение оценки школьной зрелости. Изучение механизмов адаптации. Обучение проведению психолого-педагогического теста определяющего готовность ребенка к обучению в школе (тест керна-Ирасека).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8" w:type="dxa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4D55">
        <w:tc>
          <w:tcPr>
            <w:tcW w:w="2345" w:type="dxa"/>
            <w:vMerge w:val="restart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1.4.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Период младшего и старшего школьного возраста</w:t>
            </w:r>
          </w:p>
        </w:tc>
        <w:tc>
          <w:tcPr>
            <w:tcW w:w="10801" w:type="dxa"/>
            <w:gridSpan w:val="3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Анатомо-физиологические особенности, рост и развитие ребенка младшего школьного возраста;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Универсальные потребности, способы  их удовлетворения.  Возможные проблемы. Принципы создания безопасной окружающей среды для детей младшего школьного возраста.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физического воспитания для здоровья ребенка. Факторы риска и безопасности.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Анатомо-физиологические особенности органов и систем ребенка старшего школьного возраста. Физическое, половое, нервно-психическое и социальное развитие.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Универсальные потребности ребенка, способы их удовлетворения. Возможные проблемы. 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физического воспитания для здоровья ребенка подросткового возраста. Факторы риска и безопасности.</w:t>
            </w:r>
          </w:p>
          <w:p w:rsidR="00EB4D55" w:rsidRDefault="006D20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Психологические проблемы перехода от детской к взрослой жизни. Помощь подростку и его родителям в ситуациях повышенного риска (депрессивные состояния, суицидальные попытки, повышенная сексуальная активность, пристрастие к вредным привычкам, беременность).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подростков по вопросам профилактики курения, злоупотребления алкоголем, токсикомании и наркомании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8" w:type="dxa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4D55">
        <w:tc>
          <w:tcPr>
            <w:tcW w:w="2345" w:type="dxa"/>
            <w:vMerge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занятие.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антропометрических измерений. Оценка физического, нервно-психического и полового развития детей  младшего школьного возраста. Составление примерного меню детям младшего возраста. Обучение родителей ребенка и его окружения принципам создания безопасной окружающей среды.  Составление рекомендаций по режиму дня для детей младшего школьного возраста. Составление рекомендаций по адаптации к школе. Обучение родителей ребенка и его окружения принципам закаливания, основным гимнастическим комплексам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4D55">
        <w:tc>
          <w:tcPr>
            <w:tcW w:w="2345" w:type="dxa"/>
            <w:vMerge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Практическое занятие. 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антропометрических измерений. Оценка физического, нервно-психического и полового развития детей  старшего школьного возраста. Обучение выявлению ситуаций повышенного риска и оказанию  поддержки при их развитии. Составление рекомендаций по адекватному и рациональному питанию, правильному режиму дня. Обучение девочек-подростков технике самообследования молочных желез, мальчиков-подростков - технике самообследования яичек. Обучение подростка и его окружения принципам создания безопасной окружающей среды. Обучение подростка принципам здорового образа жизни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B4D55">
        <w:tc>
          <w:tcPr>
            <w:tcW w:w="13146" w:type="dxa"/>
            <w:gridSpan w:val="4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Самостоятельная работа при изучении ОП.01 Здоровый человек и его окружение, раздел Здоровый ребенок</w:t>
            </w:r>
          </w:p>
          <w:p w:rsidR="00EB4D55" w:rsidRDefault="006D209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патронажей (дородовых; новорожденных)</w:t>
            </w:r>
          </w:p>
          <w:p w:rsidR="00EB4D55" w:rsidRDefault="006D209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 планов обучения уходу за новорожденным.</w:t>
            </w:r>
          </w:p>
          <w:p w:rsidR="00EB4D55" w:rsidRDefault="006D209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Составление плана беседы по поддержке грудного вскармливания.</w:t>
            </w:r>
          </w:p>
          <w:p w:rsidR="00EB4D55" w:rsidRDefault="006D209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обучения организации режима дня и питания.</w:t>
            </w:r>
          </w:p>
          <w:p w:rsidR="00EB4D55" w:rsidRDefault="006D209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обучения поддержанию безопасности ребенка грудного возраста.</w:t>
            </w:r>
          </w:p>
          <w:p w:rsidR="00EB4D55" w:rsidRDefault="006D209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обучения  организации режима дня и питания.</w:t>
            </w:r>
          </w:p>
          <w:p w:rsidR="00EB4D55" w:rsidRDefault="006D209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обучения поддержанию безопасности ребенка.</w:t>
            </w:r>
          </w:p>
          <w:p w:rsidR="00EB4D55" w:rsidRDefault="006D209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бесед с родителями о подготовке детей к посещению дошкольного учреждения, школы.</w:t>
            </w:r>
          </w:p>
          <w:p w:rsidR="00EB4D55" w:rsidRDefault="006D209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обучения рациональному и адекватному питанию.</w:t>
            </w:r>
          </w:p>
          <w:p w:rsidR="00EB4D55" w:rsidRDefault="006D209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обучения поддержанию адекватной  двигательной активности.</w:t>
            </w:r>
          </w:p>
          <w:p w:rsidR="00EB4D55" w:rsidRDefault="006D209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обучения поддержанию безопасности</w:t>
            </w:r>
          </w:p>
          <w:p w:rsidR="00EB4D55" w:rsidRDefault="006D209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обучения рациональному и адекватному питанию.</w:t>
            </w:r>
          </w:p>
          <w:p w:rsidR="00EB4D55" w:rsidRDefault="006D209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обучения поддержанию адекватной  двигательной активности.</w:t>
            </w:r>
          </w:p>
          <w:p w:rsidR="00EB4D55" w:rsidRDefault="006D209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обучения поддержанию безопасности.</w:t>
            </w:r>
          </w:p>
          <w:p w:rsidR="00EB4D55" w:rsidRDefault="006D209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бесед с детьми старшего школьного возраста и их родителями о выборе профессии.</w:t>
            </w:r>
          </w:p>
          <w:p w:rsidR="00EB4D55" w:rsidRDefault="006D209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бесед о профилактике вредных привычек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26</w:t>
            </w:r>
          </w:p>
        </w:tc>
        <w:tc>
          <w:tcPr>
            <w:tcW w:w="1278" w:type="dxa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4D55">
        <w:tc>
          <w:tcPr>
            <w:tcW w:w="13138" w:type="dxa"/>
            <w:gridSpan w:val="3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Зрелый возраст</w:t>
            </w:r>
          </w:p>
        </w:tc>
        <w:tc>
          <w:tcPr>
            <w:tcW w:w="1006" w:type="dxa"/>
            <w:gridSpan w:val="2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278" w:type="dxa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4D55">
        <w:tc>
          <w:tcPr>
            <w:tcW w:w="2345" w:type="dxa"/>
            <w:vMerge w:val="restart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2.1. </w:t>
            </w: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Здоровье и качество жизни.</w:t>
            </w: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Потребности человека  в разные возрастные периоды.</w:t>
            </w: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Рост и развитие.</w:t>
            </w: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Период юношеского возраста</w:t>
            </w:r>
          </w:p>
        </w:tc>
        <w:tc>
          <w:tcPr>
            <w:tcW w:w="10801" w:type="dxa"/>
            <w:gridSpan w:val="3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Понятия: «здоровье», «образ жизни», «качество жизни». Понятие о группах здоровья. Критерии здоровья. Факторы, влияющие на здоровье. Факторы риска здоровью. Центр здоровья. Школа здоровья.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показатели оценки здоровья. Демографическая ситуация в мире, России, регионе. 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сестринского персонала в сохранении и укреплении здоровья, в организации медицинской профилактики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Понятия: «рост» и «развитие». Факторы, оказывающие воздействие на рост и развитие.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закономерности роста и развития человека.    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Характеристика роста и развития  в разные возрастные периоды. Особенности сбора информации в разные возрастные периоды человека.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Анатомо-физиологические, психологические и социальные особенности человека юношеского возраста. Основные потребности, способы  их удовлетворения.  Возможные проблемы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B4D55">
        <w:tc>
          <w:tcPr>
            <w:tcW w:w="2345" w:type="dxa"/>
            <w:vMerge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занятие.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Проведение оценки демографической ситуации в России, районе профессиональной деятельности. Выявление и оценка факторов, влияющих на здоровье.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выявлению ситуаций повышенного риска и оказанию поддержки при их развитии. Выявление проблем, связанных с дефицитом знаний, умений и навыков  в области укрепления здоровья.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Составление рекомендаций по адекватному и рациональному питанию, двигательной активности, правильному режиму дня, принципам создания безопасной окружающей среды, поддержанию здорового образа жизни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основных закономерностей роста и развития человека в разные возрастные периоды.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8" w:type="dxa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4D55">
        <w:tc>
          <w:tcPr>
            <w:tcW w:w="2345" w:type="dxa"/>
            <w:vMerge w:val="restart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 2.2. Особенности мужского и женского </w:t>
            </w:r>
            <w:r>
              <w:rPr>
                <w:rFonts w:ascii="Times New Roman" w:hAnsi="Times New Roman"/>
                <w:b/>
              </w:rPr>
              <w:lastRenderedPageBreak/>
              <w:t>организмов в зрелом возрасте</w:t>
            </w:r>
          </w:p>
        </w:tc>
        <w:tc>
          <w:tcPr>
            <w:tcW w:w="10801" w:type="dxa"/>
            <w:gridSpan w:val="3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Анатомо-физиологические, психологические и социальные особенности  и различия мужчин и женщин зрелого возраста. Универсальные потребности человека зрелого возраста, способы их удовлетворения.  Возможные </w:t>
            </w:r>
            <w:r>
              <w:rPr>
                <w:rFonts w:ascii="Times New Roman" w:hAnsi="Times New Roman"/>
              </w:rPr>
              <w:lastRenderedPageBreak/>
              <w:t>проблемы.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Строение и функции женских половых органов. Физиология женской половой сферы, связь менструальной и детородной функции, строение женского таза, его роль в репродукции, </w:t>
            </w:r>
            <w:r>
              <w:rPr>
                <w:rFonts w:ascii="Times New Roman" w:hAnsi="Times New Roman"/>
              </w:rPr>
              <w:t xml:space="preserve">измерение таза, вычисление истинной конъюгаты.  Оценка таза, ромба Михаэлиса, индекса Соловьёва. </w:t>
            </w:r>
            <w:r>
              <w:rPr>
                <w:rFonts w:ascii="Times New Roman" w:hAnsi="Times New Roman"/>
                <w:color w:val="000000"/>
              </w:rPr>
              <w:t>Женские половые гормоны, их биологическое действие на организм.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Менструальный цикл, овогенез.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Строение и функции мужских половых органов, понятие о сперматогенезе, потенции, фертильности. Основные вопросы взаимоотношения полов, зависимость процесса воспроизводства от внутренних и внешних факторов.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Мужские половые гормоны, их биологическое действие на организм.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Сперматогенез, потенция, фертильность.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Влияние факторов внешней среды на фертильность. 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Формирование полового влечения, его формы. Половые рефлексы у мужчин и женщин.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Наиболее частые формы сексуальных нарушений. Роль медицинского работника в оказании консультативной помощи по вопросам укрепления репродуктивного здоровья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4D55">
        <w:tc>
          <w:tcPr>
            <w:tcW w:w="2345" w:type="dxa"/>
            <w:vMerge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занятие.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проблем, связанных с дефицитом знаний, умений и навыков, в области укрепления здоровья мужчины и женщины. Влияние факторов внешней среды на процесс воспроизводства.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рекомендаций по адекватному и рациональному питанию, двигательной активности, правильному режиму дня. Обучение принципам создания безопасной окружающей среды,  принципам здорового образа жизни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8" w:type="dxa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4D55">
        <w:tc>
          <w:tcPr>
            <w:tcW w:w="2345" w:type="dxa"/>
            <w:vMerge w:val="restart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2.3.  </w:t>
            </w: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Здоровье семьи</w:t>
            </w:r>
          </w:p>
        </w:tc>
        <w:tc>
          <w:tcPr>
            <w:tcW w:w="10801" w:type="dxa"/>
            <w:gridSpan w:val="3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семьи. Типы, этапы жизненного цикла, основные функции семьи.</w:t>
            </w:r>
            <w:r>
              <w:rPr>
                <w:rFonts w:ascii="Times New Roman" w:hAnsi="Times New Roman"/>
                <w:color w:val="000000"/>
              </w:rPr>
              <w:t xml:space="preserve"> Современные тенденции развития семьи в России и в мире.</w:t>
            </w:r>
            <w:r>
              <w:rPr>
                <w:rFonts w:ascii="Times New Roman" w:hAnsi="Times New Roman"/>
              </w:rPr>
              <w:t xml:space="preserve">  Характеристика основных функций семьи.  Права членов семьи. Значение семьи в жизни человека.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Возможные медико-социальные проблемы семьи.   Планирование беременности.  Последствия искусственного прерывания беременности.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Репродуктивное поведение человека.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Служба планирования семьи.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Основные направления работы службы планирования семьи: охрана здоровья подростков, профилактика нежелательной беременности, профилактика ЗППП, помощь при бесплодии.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Принципы контрацепции в зрелом возрасте.  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Обзор современных методов и средств контрацепции, грамотное использование которых позволяет сохранить репродуктивное здоровье женщины и решить проблему нежелательной беременности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B4D55">
        <w:tc>
          <w:tcPr>
            <w:tcW w:w="2345" w:type="dxa"/>
            <w:vMerge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типа семьи.  Определение этапа жизненного цикла семьи. Выявление основных медико-социальных проблем семьи, определение возможных путей их  решения. Составление рекомендаций по подготовке к запланированной беременности. Обучение семейной пары правильному использованию отдельных видов контрацепции. Определение факторов риска, влияющих на планирование семьи.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8" w:type="dxa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4D55">
        <w:tc>
          <w:tcPr>
            <w:tcW w:w="2345" w:type="dxa"/>
            <w:vMerge w:val="restart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2.4.  </w:t>
            </w: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Период </w:t>
            </w:r>
            <w:r>
              <w:rPr>
                <w:rFonts w:ascii="Times New Roman" w:hAnsi="Times New Roman"/>
                <w:b/>
              </w:rPr>
              <w:lastRenderedPageBreak/>
              <w:t>беременности и родов</w:t>
            </w:r>
          </w:p>
        </w:tc>
        <w:tc>
          <w:tcPr>
            <w:tcW w:w="10801" w:type="dxa"/>
            <w:gridSpan w:val="3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Оплодотворение и развитие плодного яйца. </w:t>
            </w:r>
            <w:r>
              <w:rPr>
                <w:rFonts w:ascii="Times New Roman" w:hAnsi="Times New Roman"/>
                <w:color w:val="000000"/>
              </w:rPr>
              <w:t xml:space="preserve">Понятие об онтогенезе, периоды внутриутробного развития </w:t>
            </w:r>
            <w:r>
              <w:rPr>
                <w:rFonts w:ascii="Times New Roman" w:hAnsi="Times New Roman"/>
                <w:color w:val="000000"/>
              </w:rPr>
              <w:lastRenderedPageBreak/>
              <w:t>(эмбриональный и плодный).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Критические периоды внутриутробной жизни человека, возможность нарушения потребностей плода в эти периоды. Влияние вредных факторов окружающей среды на развитие плода.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Физиологическое течение беременности. Основные проблемы периода беременности.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Продолжительность физиологической беременности и основные изменения, происходящие в организме беременной; значение этих изменений для нормального развития плода и подготовки к родам.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Признаки беременности (предположительные, вероятные, достоверные), </w:t>
            </w:r>
            <w:r>
              <w:rPr>
                <w:rFonts w:ascii="Times New Roman" w:hAnsi="Times New Roman"/>
              </w:rPr>
              <w:t xml:space="preserve"> методы исследования беременной. Основные акушерские позиции (положения, предлежания, позиции, вид плода). Аускультация плода. Правила гигиены беременной. Диета беременной.</w:t>
            </w:r>
          </w:p>
          <w:p w:rsidR="00EB4D55" w:rsidRDefault="006D20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Роль медицинских работников, окружения в поддержании качества жизни беременной и развития плода. </w:t>
            </w:r>
            <w:r>
              <w:rPr>
                <w:rFonts w:ascii="Times New Roman" w:hAnsi="Times New Roman"/>
              </w:rPr>
              <w:t>Дородовые патронажи.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Современные принципы подготовки к родам, их роль в укреплении здоровья матери и будущего ребенка; психологическая и физическая подготовка мужей к осуществлению психологической поддержки женщины во время родов, к будущему отцовству.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беременных женщин и их семей к родам - помощь в сознательном подходе к предстоящим проблемам, вселение уверенности в благополучном исходе родов.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Понятие о родовом акте. Течение родов: периоды родов, их физиологическая сущность, продолжительность; родовые изгоняющие силы - схватки, потуги.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Проблемы здоровой роженицы, роль медицинского работника в решении этих проблем.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Предвестники родов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4D55">
        <w:tc>
          <w:tcPr>
            <w:tcW w:w="2345" w:type="dxa"/>
            <w:vMerge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занятие.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определению  признаков беременности.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предполагаемого срока родов. Составление планов дородовых патронажей.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рекомендаций беременной женщине по режиму дня, питанию; обучение специальным физическим упражнениям. 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беременной основным приемам, способствующим уменьшению болевых ощущений во время родов, правильному поведению во время родов. Наблюдение и уход за роженицей.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8" w:type="dxa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4D55">
        <w:tc>
          <w:tcPr>
            <w:tcW w:w="2345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2.5.</w:t>
            </w: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Послеродовой период</w:t>
            </w:r>
          </w:p>
        </w:tc>
        <w:tc>
          <w:tcPr>
            <w:tcW w:w="10801" w:type="dxa"/>
            <w:gridSpan w:val="3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Физиологическая сущность послеродового периода.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изменения,  происходящие в организме женщины, происходящие в послеродовом периоде.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Лактация, принципы ее поддержания, у</w:t>
            </w:r>
            <w:r>
              <w:rPr>
                <w:rFonts w:ascii="Times New Roman" w:hAnsi="Times New Roman"/>
              </w:rPr>
              <w:t>ход за молочными железами.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Преимущество грудного вскармливания новорожденных.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Проблемы родильницы, возникающие в первые дни послеродового периода, связанные 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лактацией, кормлением новорожденного, с изменениями в репродуктивной системе; </w:t>
            </w:r>
            <w:r>
              <w:rPr>
                <w:rFonts w:ascii="Times New Roman" w:hAnsi="Times New Roman"/>
              </w:rPr>
              <w:t>уход за родильницей.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Предупреждение воспалительных заболеваний молочных желез, </w:t>
            </w:r>
            <w:r>
              <w:rPr>
                <w:rFonts w:ascii="Times New Roman" w:hAnsi="Times New Roman"/>
                <w:color w:val="000000"/>
              </w:rPr>
              <w:t>роль медицинского работника в решении этих проблем.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Роль медицинского работника в подготовке супружеских пар к родам и послеродовому периоду. 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Ориентация супружеских пар на грудное вскармливание новорожденных.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Психологические проблемы, возникающие в семье при появлении новорожденного, связанные с отцовством, материнством, изменением ролей в семье.</w:t>
            </w:r>
          </w:p>
          <w:p w:rsidR="00EB4D55" w:rsidRDefault="006D2095">
            <w:pPr>
              <w:shd w:val="clear" w:color="auto" w:fill="FFFFFF"/>
              <w:spacing w:after="0" w:line="240" w:lineRule="auto"/>
              <w:ind w:right="125" w:firstLine="6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Принципы консультирования родильницы по вопросам питания, гигиены, контрацепции, сохранения грудного вскармливания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2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4D55">
        <w:tc>
          <w:tcPr>
            <w:tcW w:w="2345" w:type="dxa"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занятие.</w:t>
            </w:r>
          </w:p>
          <w:p w:rsidR="00EB4D55" w:rsidRDefault="006D2095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Изучение течения нормальных родов и послеродового периода. Изучение физиологических и психологических составляющих грудного вскармливания. Изучение изменений репродуктивной системы в послеродовом периоде у женщин.  </w:t>
            </w:r>
          </w:p>
          <w:p w:rsidR="00EB4D55" w:rsidRDefault="006D2095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Мотивация к грудному вскармливанию. Обучение прикладыванию к груди. Поддержка грудного вскармливания. Обсуждение диеты родильницы и кормящей матери. </w:t>
            </w:r>
          </w:p>
          <w:p w:rsidR="00EB4D55" w:rsidRDefault="006D2095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Составление рекомендаций для кормящей матери по уходу за молочными железами, питанием, профилактике маститов. </w:t>
            </w:r>
          </w:p>
          <w:p w:rsidR="00EB4D55" w:rsidRDefault="006D2095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Составление плана беседы с супружескими парами по подготовке к родам,  грудному вскармливанию. Дискуссионное обсуждение профилактики послеродовых депрессий.</w:t>
            </w:r>
          </w:p>
          <w:p w:rsidR="00EB4D55" w:rsidRDefault="006D2095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Изучение принципов медицинского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консультирования здоровых рожениц и родильниц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8" w:type="dxa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4D55">
        <w:tc>
          <w:tcPr>
            <w:tcW w:w="2345" w:type="dxa"/>
            <w:vMerge w:val="restart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2.6.  Климактерический период</w:t>
            </w:r>
          </w:p>
        </w:tc>
        <w:tc>
          <w:tcPr>
            <w:tcW w:w="10801" w:type="dxa"/>
            <w:gridSpan w:val="3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Понятия «климакс», «климактерический период», «пременопауза», «менопауза»,  «постменопауза». </w:t>
            </w:r>
            <w:r>
              <w:rPr>
                <w:rFonts w:ascii="Times New Roman" w:hAnsi="Times New Roman"/>
                <w:color w:val="000000"/>
              </w:rPr>
              <w:t>Основные представления о климактерическом синдроме, факторах риска развития климактерического синдрома и возможности его профилактики.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Изменения, происходящие в организме женщины и мужчины в климактерическом периоде.   Особенности протекания климактерического периода у женщин и мужчин. </w:t>
            </w:r>
          </w:p>
          <w:p w:rsidR="00EB4D55" w:rsidRDefault="006D209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Роль медицинского работника в пропаганде здорового образа жизни и охране здоровья пациентов в переходном периоде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4D55">
        <w:tc>
          <w:tcPr>
            <w:tcW w:w="2345" w:type="dxa"/>
            <w:vMerge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занятие.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выявлению факторов, влияющих на патологическое течение климакса, проблем человека в климактерическом периоде.  Составление  рекомендаций женщине и мужчине в климактерическом периоде по режиму дня, питанию, гигиене, поддержанию безопасности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4</w:t>
            </w:r>
          </w:p>
        </w:tc>
        <w:tc>
          <w:tcPr>
            <w:tcW w:w="1278" w:type="dxa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4D55">
        <w:tc>
          <w:tcPr>
            <w:tcW w:w="13146" w:type="dxa"/>
            <w:gridSpan w:val="4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Самостоятельная работа</w:t>
            </w:r>
            <w:r>
              <w:rPr>
                <w:rFonts w:ascii="Times New Roman" w:hAnsi="Times New Roman"/>
                <w:i/>
              </w:rPr>
              <w:t xml:space="preserve">  </w:t>
            </w:r>
            <w:r>
              <w:rPr>
                <w:rFonts w:ascii="Times New Roman" w:hAnsi="Times New Roman"/>
                <w:b/>
                <w:i/>
              </w:rPr>
              <w:t>при изучении ОП.01 Здоровый человек и его окружение, раздел Зрелый возраст</w:t>
            </w:r>
          </w:p>
          <w:p w:rsidR="00EB4D55" w:rsidRDefault="006D209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Расчет демографических показателей (рождаемость, смертность, естественный прирост), их оценка и анализ. Выявление факторов, влияющих на здоровье человека (на примере конкретных ситуаций).</w:t>
            </w:r>
          </w:p>
          <w:p w:rsidR="00EB4D55" w:rsidRDefault="006D209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обучения рациональному и адекватному питанию.</w:t>
            </w:r>
          </w:p>
          <w:p w:rsidR="00EB4D55" w:rsidRDefault="006D209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обучения поддержанию адекватной  двигательной активности.</w:t>
            </w:r>
          </w:p>
          <w:p w:rsidR="00EB4D55" w:rsidRDefault="006D209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обучения поддержанию безопасности</w:t>
            </w:r>
          </w:p>
          <w:p w:rsidR="00EB4D55" w:rsidRDefault="006D209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Определение универсальных  потребностей человека.</w:t>
            </w:r>
          </w:p>
          <w:p w:rsidR="00EB4D55" w:rsidRDefault="006D209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обучения рациональному и адекватному питанию.</w:t>
            </w:r>
          </w:p>
          <w:p w:rsidR="00EB4D55" w:rsidRDefault="006D209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обучения поддержанию адекватной  двигательной активности.</w:t>
            </w:r>
          </w:p>
          <w:p w:rsidR="00EB4D55" w:rsidRDefault="006D209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обучения поддержанию безопасности.</w:t>
            </w:r>
          </w:p>
          <w:p w:rsidR="00EB4D55" w:rsidRDefault="006D209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Реферативные сообщения: «Безопасный секс».</w:t>
            </w:r>
          </w:p>
          <w:p w:rsidR="00EB4D55" w:rsidRDefault="006D209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Реферативные сообщения на темы влияния семьи на здоровье человека, современные принципы контрацепции, планирование семьи. </w:t>
            </w:r>
            <w:r>
              <w:rPr>
                <w:rFonts w:ascii="Times New Roman" w:hAnsi="Times New Roman"/>
                <w:i/>
              </w:rPr>
              <w:lastRenderedPageBreak/>
              <w:t>Функции центров планирования семьи.</w:t>
            </w:r>
          </w:p>
          <w:p w:rsidR="00EB4D55" w:rsidRDefault="006D209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дородовых патронажей.</w:t>
            </w:r>
          </w:p>
          <w:p w:rsidR="00EB4D55" w:rsidRDefault="006D209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обучения питанию, безопасной двигательной активности беременной, занятия в бассейне, со спортивными приспособлениями и тренажерами, выполнение дыхательной гимнастики беременных. План  обучения беременной безопасному поведению в быту, при  подготовке к родам.</w:t>
            </w:r>
          </w:p>
          <w:p w:rsidR="00EB4D55" w:rsidRDefault="006D209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Реферативные сообщения по теме занятия</w:t>
            </w:r>
          </w:p>
          <w:p w:rsidR="00EB4D55" w:rsidRDefault="006D209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обучения   подготовке к грудному вскармливанию.</w:t>
            </w:r>
          </w:p>
          <w:p w:rsidR="00EB4D55" w:rsidRDefault="006D209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памяток для родильниц по подготовке молочных желез к кормлению, уходу за молочными железами, питанию в послеродовом периоде и в период лактации, сохранению грудного вскармливания, значение грудного вскармливания для женщины, новорожденного и семьи.</w:t>
            </w:r>
          </w:p>
          <w:p w:rsidR="00EB4D55" w:rsidRDefault="006D209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Рефераты на темы, касающиеся теорий развития человека.</w:t>
            </w:r>
          </w:p>
          <w:p w:rsidR="00EB4D55" w:rsidRDefault="006D209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рекомендаций для мужчин и женщин по ведению здорового образа жизни, устранению вредных факторов окружающей среды, способных влиять на появление раннего и патологического климакса.</w:t>
            </w:r>
          </w:p>
          <w:p w:rsidR="00EB4D55" w:rsidRDefault="006D209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рекомендаций по питанию, режиму дня, гигиене человека в климактерическом периоде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24</w:t>
            </w:r>
          </w:p>
        </w:tc>
        <w:tc>
          <w:tcPr>
            <w:tcW w:w="1278" w:type="dxa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4D55">
        <w:tc>
          <w:tcPr>
            <w:tcW w:w="13138" w:type="dxa"/>
            <w:gridSpan w:val="3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Пожилой возраст</w:t>
            </w:r>
          </w:p>
        </w:tc>
        <w:tc>
          <w:tcPr>
            <w:tcW w:w="1006" w:type="dxa"/>
            <w:gridSpan w:val="2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1278" w:type="dxa"/>
          </w:tcPr>
          <w:p w:rsidR="00EB4D55" w:rsidRDefault="00EB4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4D55">
        <w:tc>
          <w:tcPr>
            <w:tcW w:w="2345" w:type="dxa"/>
            <w:vMerge w:val="restart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3.1.</w:t>
            </w: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Введение в геронтологию. Анатомо-физиологические и психологические особенности лиц пожилого и старческого возраста</w:t>
            </w:r>
          </w:p>
        </w:tc>
        <w:tc>
          <w:tcPr>
            <w:tcW w:w="10801" w:type="dxa"/>
            <w:gridSpan w:val="3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Понятия: «потребности человека», «возраст», «возрастные периоды», «хронологический возраст», «биологический возраст» и «юридический возраст». Основные потребности человека в разные возрастные периоды.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Понятие о геронтологии. Актуальность геронтологии на современном этапе развития общества. Старение как закономерный этап жизнедеятельности человека. Место человека преклонного возраста в современном обществе. Отношение к пожилым людям как важный показатель нравственного состояния общества.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Виды, теории и механизмы старения. Характеристика процесса старения. Образ жизни, его влияние на процессы старения. Влияние неблагоприятной экологической обстановки на интенсивность и выраженность процессов старения.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Анатомо-физиологические изменения в пожилом и старческом возрасте: особенности дыхательной, сердечно-сосудистой, пищеварительной, мочеполовой, нейроэндокринной систем, системы крови, опорно-двигательного аппарата, органов чувств, кожи. Возрастные изменения личности пожилого человека и его эмоциональной жизни. Интеллект в преклонном возрасте, психомоторная способность, проявления эмоциональности.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B4D55">
        <w:tc>
          <w:tcPr>
            <w:tcW w:w="2345" w:type="dxa"/>
            <w:vMerge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занятие.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возраста человека. Изучение потребностей человека.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средней продолжительности жизни в историческом аспекте и на современном этапе. Обсуждение места пожилого человека в современном обществе. Этические проблемы общения с лицами старших возрастных групп.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Дискуссионное обсуждение наиболее значимых и актуальных теорий и механизмов старения, причин старения в регионе, в России. Изучение процессов старения в различные возрастные периоды. Значение влияния экологических факторов на процессы старения. Характеристика различных типов старения. Студенты определяют внешние признаки старения, сравнивают биологический и календарный возраст.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Дискуссионное обсуждение анатомо-физиологических и психологических аспектов старения. Выявление возможных проблем в удовлетворении универсальных потребностей стареющего человека. Понимание необходимости внесения изменений в образ жизни пожилых людей.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беседы с пациентами преклонного возраста. Выявление изменения в состоянии важнейших органов и систем.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4D55">
        <w:tc>
          <w:tcPr>
            <w:tcW w:w="2345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3.2.</w:t>
            </w: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Психология старения. Образ жизни.</w:t>
            </w:r>
          </w:p>
        </w:tc>
        <w:tc>
          <w:tcPr>
            <w:tcW w:w="10801" w:type="dxa"/>
            <w:gridSpan w:val="3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занятие.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психологического возраста. Психологические аспекты лиц пожилого и старческого возраста. Синдромы психических расстройств.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Обучение выявлению психологических особенностей лиц пожилого и старческого возраста. Определение синдромов психических расстройств.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4D55">
        <w:tc>
          <w:tcPr>
            <w:tcW w:w="2345" w:type="dxa"/>
            <w:vMerge w:val="restart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3.3.</w:t>
            </w: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Способы удовлетворения основных потребностей лиц пожилого и старческого возраста. </w:t>
            </w: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  учебного материала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Понятия  «болезнь», «полиморбидность».  Основные особенности течения заболеваний у лиц пожилого и старческого возраста.  Общие особенности и роль ухода в гериатрической практике. Основные проблемы, возникающие при старении, в том числе связанные с изменением возможности удовлетворять универсальные потребности, способы их решения.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Возможные проблемы в удовлетворении универсальных потребностей человека в преклонном возрасте.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Потребности пожилых людей в различных видах медико-социальной и бытовой поддержки. Комплексный медико-социальный характер помощи пожилым как необходимое условие её эффективности. Законодательные аспекты  социальной защиты престарелых граждан. История и современная структура гериатрической службы РФ. Опыт других стран.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Проблема адаптации лиц старших возрастных групп к старению и микросоциальной среде. Синдром ранней смерти после выхода на пенсию («пенсионная болезнь»). Сохранение социальной активности: продолжение посильной трудовой деятельности, участие в общественной жизни, активные контакты с родственниками, чтение периодических изданий, просмотр телепередач, различные увлечения.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Пожилой человек в семье. Взаимопомощь поколений. Рост числа одиноких пожилых людей, экономические и социальные аспекты одиночества в старости. Создание безопасной среды для пожилого человека в общественных местах, в транспорте, на улице.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B4D55">
        <w:tc>
          <w:tcPr>
            <w:tcW w:w="2345" w:type="dxa"/>
            <w:vMerge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занятие.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Дискуссионное обсуждение социальных проблем человека преклонного возраста. Экономических и социальных аспектов одиночества, особенности формирования и оказания социальной помощи в России и в регионе. Пенсионное обеспечение, система льгот. Определение и обоснование нуждаемости в социальной помощи. Обсуждают проблемы создания безопасной среды в общественных местах, на транспорте, на улице и т.д. для людей преклонного возраста. Обосновывают значение семьи для пожилого пациента, роль общественных организаций в сохранении социальной активности.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собеседования с пациентом преклонного возраста, определение его социального статуса, выявление сохранности социальных контактов, положения пациента в микросоциуме. Составляют отчет по результатам собеседования с выводами. При разборе конкретных ситуаций определяют и обосновывают  </w:t>
            </w:r>
            <w:r>
              <w:rPr>
                <w:rFonts w:ascii="Times New Roman" w:hAnsi="Times New Roman"/>
              </w:rPr>
              <w:lastRenderedPageBreak/>
              <w:t>нуждаемость в социальной помощи.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выявлению приоритетных проблем геронтов, связанных с дефицитом знаний, умений и навыков в области укрепления здоровья, а также возникающих при старении из-за изменения возможности удовлетворять универсальные потребности. Определение способов решения проблем, в том числе медико-социальных, лиц пожилого и старческого возраста. Составление рекомендаций по адекватной физической нагрузке, рациональному режиму дня,  обеспечению безопасности окружающей среды для людей пожилого и старческого возраста. Обучение оказанию помощи пожилому человеку и его окружению при нарушениях сна,  зрения и слуха, запорах, недержании кала, болях в суставах, головной боли, боли в сердце, недержании мочи, задержке мочи, пролежнях.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4D55">
        <w:tc>
          <w:tcPr>
            <w:tcW w:w="2345" w:type="dxa"/>
            <w:vMerge w:val="restart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Тема 3.4. </w:t>
            </w: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Особенности фармакотерапии у лиц пожилого и старческого возраста</w:t>
            </w:r>
          </w:p>
        </w:tc>
        <w:tc>
          <w:tcPr>
            <w:tcW w:w="10801" w:type="dxa"/>
            <w:gridSpan w:val="3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  учебного материала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Понятия  «малых доз» «тахифилаксии», «полипрагмазии».  Основные особенности фармакотерапии в гериатрии.  Общие правила применения лекарственных средств  в гериатрической практике. Основные группы препаратов,  применяемые в гериатрии, особенности их использования.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о гериатрической фармакотерапии, правила безопасного лечения пожилого человека фармакологическими препаратами.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B4D55">
        <w:tc>
          <w:tcPr>
            <w:tcW w:w="2345" w:type="dxa"/>
            <w:vMerge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занятие.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правильному применению лекарственных средств у лиц пожилого и старческого возраста. Оценка и характеристика препаратов, используемых пациентом.</w:t>
            </w:r>
          </w:p>
          <w:p w:rsidR="00EB4D55" w:rsidRDefault="006D2095">
            <w:pPr>
              <w:tabs>
                <w:tab w:val="left" w:pos="1271"/>
              </w:tabs>
              <w:spacing w:after="0" w:line="240" w:lineRule="auto"/>
              <w:ind w:firstLine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безопасности пожилого пациента в ЛПУ, в том числе особенности раздачи лекарственных средств в геронтологических отделениях. Обучение пациентов старших возрастных групп правилам приема лекарственных препаратов в домашних условиях.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пациентами старших возрастов в отделениях стационара.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4D55">
        <w:tc>
          <w:tcPr>
            <w:tcW w:w="2345" w:type="dxa"/>
            <w:vMerge w:val="restart"/>
          </w:tcPr>
          <w:p w:rsidR="00EB4D55" w:rsidRDefault="006D20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3.5. Профилактика преждевременного старения. </w:t>
            </w: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Организация гериатрической помощи в России. Законодательно-правовые документы. </w:t>
            </w:r>
          </w:p>
        </w:tc>
        <w:tc>
          <w:tcPr>
            <w:tcW w:w="10801" w:type="dxa"/>
            <w:gridSpan w:val="3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  учебного материала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B4D55" w:rsidRDefault="006D20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жизни геронтов.  Профилактика преждевременного старения. Основные принципы питания, реабилитации и нефармакологических методов лечения больных пожилого и старческого возраста.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гериатрической помощи в России. Законодательно-правовые документы. Структура, организация работы и оснащение подразделений гериатрической помощи. Формы учетно-отчетной документации. Задачи сестринской службы.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Сестринские услуги лицам пожилого и старческого возраста. Психологические и этические аспекты сестринской работы с пожилыми и старыми людьми Принципы эффективного общения.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Сестринский процесс при оказании консультативной помощи по вопросам укрепления здоровья пожилых людей. Сестринское обследование удовлетворения универсальных потребностей стареющего человека с точки зрения влияния на здоровье. Оценка факторов индивидуального риска. Отношение пациента и его семьи к проблеме укрепления здоровья. Оценка потенциальных возможностей (ресурсов) пациента и его семьи для обеспечения позитивных перемен в образе жизни. Выявление препятствий для удовлетворения потребностей. Проблемы пациента, связанные с дефицитом знаний, умений, навыков в области укрепления здоровья. Мотивация пациента на оздоровление образа жизни.  Планирование мероприятий по укреплению здоровья совместно с пациентом и его семьей. Реализация сестринских вмешательств: консультации по вопросам </w:t>
            </w:r>
            <w:r>
              <w:rPr>
                <w:rFonts w:ascii="Times New Roman" w:hAnsi="Times New Roman"/>
              </w:rPr>
              <w:lastRenderedPageBreak/>
              <w:t xml:space="preserve">рационального образа жизни, обеспечения печатной информацией, помощь в формировании здоровых привычек. Оценка эффективности сестринских вмешательств. Поощрение успехов пациента в оздоровлении образа жизни. Коррекция сестринских действий на основании обратной связи.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Здоровый образ жизни как залог активного долголетия. Факторы риска для человека пожилого и старческого возраста. Пути увеличения продолжительности жизни и замедление темпов старения. Позитивная личностная концепция. Способы сохранения интеллекта. Понимание возрастных изменений. Особенности геродиететики. Контроль массы тела. Режим рациональной физической активности и распорядок дня пожилого человека. Регуляция ночного сна. Личная гигиена и герокосметология. Сохранение социальных контактов. Предупреждение психотравмирующих ситуаций в межличностном общении.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B4D55">
        <w:tc>
          <w:tcPr>
            <w:tcW w:w="2345" w:type="dxa"/>
            <w:vMerge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tabs>
                <w:tab w:val="left" w:pos="1271"/>
              </w:tabs>
              <w:spacing w:after="0" w:line="240" w:lineRule="auto"/>
              <w:ind w:firstLine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Практическое занятие.</w:t>
            </w:r>
          </w:p>
          <w:p w:rsidR="00EB4D55" w:rsidRDefault="006D2095">
            <w:pPr>
              <w:tabs>
                <w:tab w:val="left" w:pos="1271"/>
              </w:tabs>
              <w:spacing w:after="0" w:line="240" w:lineRule="auto"/>
              <w:ind w:firstLine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рекомендаций по адекватной физической нагрузке, рациональному режиму дня, правильному питанию обеспечению безопасности окружающей среды для людей пожилого и старческого возраста.</w:t>
            </w:r>
          </w:p>
          <w:p w:rsidR="00EB4D55" w:rsidRDefault="006D2095">
            <w:pPr>
              <w:tabs>
                <w:tab w:val="left" w:pos="1271"/>
              </w:tabs>
              <w:spacing w:after="0" w:line="240" w:lineRule="auto"/>
              <w:ind w:firstLine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Дискуссионное обсуждение возможностей сестринской службы в удовлетворении универсальных потребностей пожилых пациентов и решении их проблем со здоровьем. Теоретическое обоснование особенностей специализированного сестринского ухода с учётом анатомо-физиологических  и психологических возрастных изменений, особенности способов удовлетворения универсальных потребностей.</w:t>
            </w:r>
          </w:p>
          <w:p w:rsidR="00EB4D55" w:rsidRDefault="006D2095">
            <w:pPr>
              <w:tabs>
                <w:tab w:val="left" w:pos="1271"/>
              </w:tabs>
              <w:spacing w:after="0" w:line="240" w:lineRule="auto"/>
              <w:ind w:firstLine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работник как консультант по вопросам, касающимся состояния здоровья. Применение сестринского  процесса в обучении пациента и его семьи правильному образу жизни. Методика сестринского обследования образа жизни пациента. Примеры возможных проблем пациента, связанных с дефицитом знаний, умений, навыков в области укрепления здоровья. Определение целей и планирование объема обучения. Реализация плана обучения. Оценка эффективности объема обучения.</w:t>
            </w:r>
          </w:p>
          <w:p w:rsidR="00EB4D55" w:rsidRDefault="006D2095">
            <w:pPr>
              <w:tabs>
                <w:tab w:val="left" w:pos="1271"/>
              </w:tabs>
              <w:spacing w:after="0" w:line="240" w:lineRule="auto"/>
              <w:ind w:firstLine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Дискуссионное обсуждение вопросов, касающихся рационального образа жизни. Оценка образа жизни пожилого человека на примере разбора конкретных ситуаций. Мероприятия по формированию представлений о здоровом образе жизни у людей преклонного возраста. Формирование суточного меню для человека преклонного возраста в соответствии с требованиями геродиететики. Составление комплекса гимнастических упражнений, разработка плана беседы о герокосметологии, вреде курения, алкоголизме в старости. Проведение беседы с пациентами о рациональном питании и двигательной активности в старости, о значении сна и способах его регуляции, стрессе и его последствиях, о возможностях борьбы со стрессом в преклонном возрасте. Проведение беседы о личной гигиене и гигиене жилища, формировании безопасного быта. Реферативные сообщения о наиболее важных аспектах сохранения здоровья в пожилом возрасте.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4D55">
        <w:tc>
          <w:tcPr>
            <w:tcW w:w="2345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3.6. </w:t>
            </w: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Особенности ухода за гериатрическими пациентами.  Сестринские услуги лицам пожилого и старческого возраста.</w:t>
            </w:r>
          </w:p>
        </w:tc>
        <w:tc>
          <w:tcPr>
            <w:tcW w:w="10801" w:type="dxa"/>
            <w:gridSpan w:val="3"/>
          </w:tcPr>
          <w:p w:rsidR="00EB4D55" w:rsidRDefault="006D2095">
            <w:pPr>
              <w:tabs>
                <w:tab w:val="left" w:pos="1271"/>
              </w:tabs>
              <w:spacing w:after="0" w:line="240" w:lineRule="auto"/>
              <w:ind w:firstLine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Практическое занятие.</w:t>
            </w:r>
          </w:p>
          <w:p w:rsidR="00EB4D55" w:rsidRDefault="006D209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ухода за гериатрическими пациентами.  Сестринские услуги лицам пожилого и старческого возраста. Обучить студентов правильной методике обследования гериатрического пациента, определению приоритетных и потенциальных проблем  пожилого человека, составлению плана сестринских вмешательств, уходу за гериатрическими пациентами с различными проблемами, правильной методики ведения гериатрических пациентов, уходу за ним, написание сестринской истории болезни.</w:t>
            </w:r>
          </w:p>
          <w:p w:rsidR="00EB4D55" w:rsidRDefault="00EB4D55">
            <w:pPr>
              <w:tabs>
                <w:tab w:val="left" w:pos="1271"/>
              </w:tabs>
              <w:spacing w:after="0" w:line="240" w:lineRule="auto"/>
              <w:ind w:firstLine="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4D55">
        <w:tc>
          <w:tcPr>
            <w:tcW w:w="2345" w:type="dxa"/>
            <w:vMerge w:val="restart"/>
          </w:tcPr>
          <w:p w:rsidR="00EB4D55" w:rsidRDefault="006D20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3.7.</w:t>
            </w: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Медико-социальные и психологические аспекты смерти</w:t>
            </w:r>
          </w:p>
          <w:p w:rsidR="00EB4D55" w:rsidRDefault="00EB4D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  учебного материала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Танатология как наука. Понятие «смерть». Классификация смерти. Медико-биологические, философские, религиозные, социально-психологические аспекты смерти. Законодательство РФ об эвтаназии.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Естественная смерть. Основные этапы умирания и смерти. Эмоциональные стадии горевания. Психологическая поддержка умирающего человека и его близких.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Констатация смерти. Уход за телом умершего. Похороны у славянских народов России и других народов, населяющих  регион. </w:t>
            </w:r>
          </w:p>
          <w:p w:rsidR="00EB4D55" w:rsidRDefault="006D2095">
            <w:pPr>
              <w:tabs>
                <w:tab w:val="left" w:pos="1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Стадии траура. Общение с пережившими утрату.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B4D55">
        <w:tc>
          <w:tcPr>
            <w:tcW w:w="2345" w:type="dxa"/>
            <w:vMerge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занятие.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Дискуссионное обсуждение вопросов, касающихся смерти, этапов умирания, констатации смерти, эмоциональных этапов горевания. Оказание психологической поддержки родных и близких умирающего человека. Правила констатации смерти.  Клиническая и биологическая  смерть. Уход за телом умершего.  Обсуждение правил общения с пережившими утрату. Стадии траура. Обсуждение проблем эвтаназии в России и за рубежом.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4D55">
        <w:tc>
          <w:tcPr>
            <w:tcW w:w="13146" w:type="dxa"/>
            <w:gridSpan w:val="4"/>
          </w:tcPr>
          <w:p w:rsidR="00EB4D55" w:rsidRDefault="006D2095">
            <w:pPr>
              <w:spacing w:after="0" w:line="240" w:lineRule="auto"/>
              <w:ind w:left="360" w:hanging="46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Самостоятельная работа</w:t>
            </w:r>
            <w:r>
              <w:rPr>
                <w:rFonts w:ascii="Times New Roman" w:hAnsi="Times New Roman"/>
                <w:i/>
              </w:rPr>
              <w:t xml:space="preserve">  </w:t>
            </w:r>
            <w:r>
              <w:rPr>
                <w:rFonts w:ascii="Times New Roman" w:hAnsi="Times New Roman"/>
                <w:b/>
                <w:i/>
              </w:rPr>
              <w:t xml:space="preserve">при изучении ОП.01 Здоровый человек и его окружение, раздел Пожилой возраст </w:t>
            </w:r>
          </w:p>
          <w:p w:rsidR="00EB4D55" w:rsidRDefault="006D2095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Определение анатомо-физиологических особенностей пожилого человека (подсчет пульса и его характеристика, измерение АД, подсчет ЧДД).</w:t>
            </w:r>
          </w:p>
          <w:p w:rsidR="00EB4D55" w:rsidRDefault="006D2095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Определение типа нервной системы, календарного, биологического возраста, типа старения геронта.</w:t>
            </w:r>
          </w:p>
          <w:p w:rsidR="00EB4D55" w:rsidRDefault="006D2095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Выявление приоритетных и потенциальных проблем гериатрических пациентов.</w:t>
            </w:r>
          </w:p>
          <w:p w:rsidR="00EB4D55" w:rsidRDefault="006D2095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Постановка краткосрочных и долгосрочных целей при уходе за лицами пожилого и старческого возраста.</w:t>
            </w:r>
          </w:p>
          <w:p w:rsidR="00EB4D55" w:rsidRDefault="006D2095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сестринских вмешательств при различных проблемах у геронтов.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Составление планов обучения по профилактике травматизма и падений у геронтов.  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Составление плана патронажа пожилого человека.   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рекомендаций по решению проблем пожилого человека.</w:t>
            </w:r>
            <w:r>
              <w:rPr>
                <w:rFonts w:ascii="Times New Roman" w:hAnsi="Times New Roman"/>
                <w:i/>
              </w:rPr>
              <w:tab/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Уход за геронтами в отделении «милосердия»: кормление постельных больных, умывание, подмывание, стрижка ногтей, мытье рук, смена нательного и постельного белья.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Выполнение самостоятельного «социального» патронажа, оформление отчета  в соответствии с планом, с выводами и предложениями.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оценочной характеристики  лекарственных средств, применяемых геронтом.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Обучение поддержанию безопасности пожилого человека при проводимой лекарственной терапии.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обучения рациональному и адекватному питанию и питьевому режиму пожилого человека, с учетом применяемых лекарственных средств.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плана беседы по организации самоухода.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рекомендаций для родственников по уходу за пациентом преклонного возраста.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Разработка рекомендаций для пациентов преклонного возраста с целью профилактики кишечных инфекций, педикулеза, отравлений.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Работа в отделении «милосердия»: раздача лекарственных средств геронтам, закапывание капель в уши глаза, нос.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Реферативное сообщение  по теме: «Лекарственное лечение в старости»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Составление планов обучения поддержанию безопасности пожилого человека.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рекомендаций по решению проблем пожилого человека.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плана обучения помощи пожилому человеку при нарушениях слуха, зрения.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обучения рациональному и адекватному питанию пожилого человека.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планов обучения поддержанию адекватной  двигательной активности пожилого человека.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памятки для людей старших возрастных групп о личной гигиене, гигиене жилища, рациональном питании, двигательной нагрузке, правилам выполнения гигиенической гимнастики, о вреде курения и злоупотребления алкоголя в преклонном возрасте, о правилах сохранения и нормализации сна в пожилом и старческом возрасте.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плана беседы о герокосметологии, геродиететике, рациональной двигательной активности, о вреде курения, приеме алкоголя и т.д.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Разработка планов обучения рациональному и адекватному питанию в пожилом возрасте.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Составление плана обучения поддержанию оптимальной  двигательной активности пожилого человека.</w:t>
            </w:r>
          </w:p>
          <w:p w:rsidR="00EB4D55" w:rsidRDefault="006D20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Реферативные сообщения по теме занятия.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24</w:t>
            </w:r>
          </w:p>
        </w:tc>
        <w:tc>
          <w:tcPr>
            <w:tcW w:w="1278" w:type="dxa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4D55">
        <w:tc>
          <w:tcPr>
            <w:tcW w:w="2345" w:type="dxa"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</w:tcPr>
          <w:p w:rsidR="00EB4D55" w:rsidRDefault="006D20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Максимальная учебная нагрузка (всего)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224</w:t>
            </w:r>
          </w:p>
        </w:tc>
        <w:tc>
          <w:tcPr>
            <w:tcW w:w="1278" w:type="dxa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4D55">
        <w:tc>
          <w:tcPr>
            <w:tcW w:w="2345" w:type="dxa"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1" w:type="dxa"/>
            <w:gridSpan w:val="3"/>
            <w:tcBorders>
              <w:bottom w:val="single" w:sz="4" w:space="0" w:color="auto"/>
            </w:tcBorders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Обязательная аудиторная учебная нагрузка (всего) </w:t>
            </w:r>
          </w:p>
        </w:tc>
        <w:tc>
          <w:tcPr>
            <w:tcW w:w="998" w:type="dxa"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1278" w:type="dxa"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B4D55" w:rsidRDefault="00EB4D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EB4D55" w:rsidRDefault="00EB4D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EB4D55" w:rsidRDefault="00EB4D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EB4D55" w:rsidRDefault="00EB4D55">
      <w:pPr>
        <w:spacing w:after="0" w:line="240" w:lineRule="auto"/>
        <w:rPr>
          <w:rFonts w:ascii="Times New Roman" w:hAnsi="Times New Roman"/>
          <w:sz w:val="28"/>
        </w:rPr>
        <w:sectPr w:rsidR="00EB4D55">
          <w:pgSz w:w="16838" w:h="11906" w:orient="landscape" w:code="9"/>
          <w:pgMar w:top="720" w:right="720" w:bottom="720" w:left="720" w:header="709" w:footer="709" w:gutter="0"/>
          <w:cols w:space="720"/>
        </w:sectPr>
      </w:pPr>
    </w:p>
    <w:p w:rsidR="00EB4D55" w:rsidRDefault="006D2095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УСЛОВИЯ РЕАЛИЗАЦИИ ПРОГРАММЫ ДИСЦИПЛИНЫ</w:t>
      </w:r>
    </w:p>
    <w:p w:rsidR="00EB4D55" w:rsidRDefault="00EB4D55">
      <w:pPr>
        <w:pStyle w:val="a3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B4D55" w:rsidRDefault="006D2095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материально-техническому обеспечению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дисциплины требует наличия учебного кабинета здоровый человек и его окружение, при его отсутствии, кабинета оборудованного ТСО.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Оборудование учебного кабинета: </w:t>
      </w:r>
    </w:p>
    <w:p w:rsidR="00EB4D55" w:rsidRDefault="006D2095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Медицинские лекарственные препараты, инструментарий и предметы ухода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Резиновые медицинские перчатки, маски, пинцеты, лотки, ёмкости для дез. растворов, одноразовые шприцы 2мл., 5мл. с иглами, спирт этиловый 70%, спирт этиловый 95%, 3% р-р перекиси водорода, 5% раствор перманганата калия, р-р фурациллина 1:5000, пипетки, зонды, ложки, соски, бутылочки для кормления, грелки, аппарат Боброва, носовые катетеры, маски, пузырь для льда, пеленки, клеенка, сантиметровая лента, ростомеры горизонтальный и вертикальный (для измерения массы тела   детей и взрослых), медицинские весы горизонтальные и напольные (для измерения массы тела детей и   взрослых), медицинская груша, газоотводная трубка, термометры для измерения температуры тела, воды, воздуха, ванночка для купания, кувшин для воды, комплект детского питания, комплекты одежды, муляжи, фантомы.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Зеркало влагалищное двустворчатое зеркало влагалищное ложкообразное;                                                      зажимы для скобок Роговина; катетер резиновый; подъёмники; скобки Роговина; стетоскоп акушерский; тазомер; фонендоскоп;  баллон резиновый;                                                                                         бельё для принятия родов; кружка Эсмарха; лента измерительная; лотки почкообразные; наконечники прямокишечные; пузырь для льда резиновый;                                                                         перчатки резиновые; пипетки глазные; тарелка для определения группы крови;  термометр медицинский;  вата гигроскопическая; предметные стёкла;                                                                                    штатив для пробирок; пробирки стеклянные; халаты медицинские; фартук клеёнчатый;  бахилы;  комплект роженицы; кресло гинекологическое; кровать акушерская;  кушетка;   стол для инструментов;  шкаф для хранения учебных пособий;  таблицы: анатомия женских половых органов,  физиологическое акушерство.                                                                                                            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Материально – техническое оснащение дисциплины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компьютер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мультимедийный проектор (интерактивная доска)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интерактивная или классная доска (меловая или маркерная), мел или   маркеры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экран (при отсутствии интерактивной доски)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стол  и стул преподавательский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столы и стулья для студентов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столики для манипуляций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книжный шкаф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шкаф для мед. оборудования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пеленальный столик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кувез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детская кроватка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холодильник для хранения МИБП (медицинских иммунобиологических препаратов) 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Медицинская документация 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образец истории новорожденного 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образец истории развития ребенка (ф.112/у, ф.026/у) 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образец обменной карты новорожденного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образцы бланков направлений на анализы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образцы бланков направлений на консультации к специалистам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образец центильных таблиц для оценки физического развития детей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образец таблицы для оценки полового созревания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таблица для оценки НПР детей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образец анкеты для скрининг-тестов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 – наглядные пособия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презентации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стенд: «Вскармливание детей до года»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фильм: «Вскармливание детей первого года жизни»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-фильм: «Нервно-психическое развитие детей до года»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таблицы, схемы, структуры, диаграммы, комплексы гимнастики и массажа детям до года.  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Инструктивно – нормативная документация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Государственные требования к содержанию и уровню подготовки выпускников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Положения, регламентирующие работу ГБПОУ СК «СБМК»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Доктрина среднего медицинского и фармацевтического образования РФ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Закон об образовании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 – методическая документация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Учебно-методический комплекс, учебно-методические разработки, модули практических занятий по темам, рекомендации для обучающихся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Комплект тестовых заданий по всем специальностям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Сборник ситуационных задач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Материалы промежуточной и итоговой аттестации студентов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Алгоритмы выполнения манипуляций, манипуляционные тетради</w:t>
      </w: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Рабочие тетради</w:t>
      </w:r>
    </w:p>
    <w:p w:rsidR="00EB4D55" w:rsidRDefault="00EB4D5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Технические средства обучения: проектор, экран, колонки, мультимедийные средства обучения (компьютерные презентации, фильмы)</w:t>
      </w:r>
    </w:p>
    <w:p w:rsidR="00EB4D55" w:rsidRDefault="006D209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EB4D55" w:rsidRDefault="006D20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А) Основные источники:</w:t>
      </w:r>
    </w:p>
    <w:p w:rsidR="00EB4D55" w:rsidRDefault="006D2095">
      <w:pPr>
        <w:widowControl w:val="0"/>
        <w:numPr>
          <w:ilvl w:val="0"/>
          <w:numId w:val="3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Качаровская Е.В., Лютикова О.К. Сестринское дело в педиатрии. - Москва: ГЭОТАР-Медиа, 2019. - 128 c.</w:t>
      </w:r>
    </w:p>
    <w:p w:rsidR="00EB4D55" w:rsidRDefault="006D2095">
      <w:pPr>
        <w:widowControl w:val="0"/>
        <w:numPr>
          <w:ilvl w:val="0"/>
          <w:numId w:val="3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Островская И.В., Широкова Н.В., Морозова Г.И. Алгоритмы манипуляций </w:t>
      </w:r>
      <w:r>
        <w:rPr>
          <w:rFonts w:ascii="Times New Roman" w:hAnsi="Times New Roman"/>
          <w:sz w:val="28"/>
        </w:rPr>
        <w:lastRenderedPageBreak/>
        <w:t xml:space="preserve">сестринского ухода: учебное пособие. - Москва: ГЭОТАР-Медиа, 2022. - 312 с. </w:t>
      </w:r>
    </w:p>
    <w:p w:rsidR="00EB4D55" w:rsidRDefault="006D2095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Рылова Н.Ю. Уход за новорожденным ребенком: Учебное пособие. – 2-е изд., перераб. - СПб.: Лань, 2018. - 424 с. </w:t>
      </w:r>
    </w:p>
    <w:p w:rsidR="00EB4D55" w:rsidRDefault="006D2095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Соколова Н.Г. Здоровый человек. Сохранение здоровья в различные периоды жизни: учебное пособие. - Ростов – на Дону: Феникс, 2020.</w:t>
      </w:r>
    </w:p>
    <w:p w:rsidR="00EB4D55" w:rsidRDefault="006D209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Ушакова Ф.И. Сестринский уход за здоровым новорожденным. - Москва: ГЭОТАР-Медиа, 2020. </w:t>
      </w:r>
    </w:p>
    <w:p w:rsidR="00EB4D55" w:rsidRDefault="006D2095">
      <w:pPr>
        <w:widowControl w:val="0"/>
        <w:numPr>
          <w:ilvl w:val="0"/>
          <w:numId w:val="3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Григорьев К.И. Особенности оказания сестринской помощи детям [Электронный ресурс]: учеб. пособие / К.И. Григорьев, Р.Р. Кильдиярова - М.: ГЭОТАР-Медиа, 2016. - 272 с.</w:t>
      </w:r>
    </w:p>
    <w:p w:rsidR="00EB4D55" w:rsidRDefault="006D2095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Зелинская Д.И. Сестринский уход за новорожденным в амбулаторно-поликлинических условиях [Электронный ресурс] / Под ред. Д.И. Зелинской. - М.: ГЭОТАР-Медиа, 2017. - 176 с. </w:t>
      </w:r>
    </w:p>
    <w:p w:rsidR="00EB4D55" w:rsidRDefault="00EB4D55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B4D55" w:rsidRDefault="006D20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Б) Дополнительные источники:</w:t>
      </w:r>
    </w:p>
    <w:p w:rsidR="00EB4D55" w:rsidRDefault="006D2095">
      <w:pPr>
        <w:pStyle w:val="a3"/>
        <w:numPr>
          <w:ilvl w:val="0"/>
          <w:numId w:val="31"/>
        </w:numPr>
        <w:spacing w:after="0" w:line="240" w:lineRule="auto"/>
        <w:ind w:left="357" w:hanging="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Агкацева С.А. Сестринские манипуляции. - Москва: Медицина, 2020. - 560 c.</w:t>
      </w:r>
    </w:p>
    <w:p w:rsidR="00EB4D55" w:rsidRDefault="006D2095">
      <w:pPr>
        <w:widowControl w:val="0"/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Вялкова А.И. Организация профилактической деятельности амбулаторно-поликлинических учреждений на современном этапе. - Москва:  ГЭОТАР-Медиа, 2016. - 144 с.</w:t>
      </w:r>
    </w:p>
    <w:p w:rsidR="00EB4D55" w:rsidRDefault="006D2095">
      <w:pPr>
        <w:widowControl w:val="0"/>
        <w:numPr>
          <w:ilvl w:val="0"/>
          <w:numId w:val="31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Денисова И.Н., Баранова А.А. Руководство по первичной медико-санитарной помощи. - Москва: ГЭОТАР-Медиа, 2016.</w:t>
      </w:r>
    </w:p>
    <w:p w:rsidR="00EB4D55" w:rsidRDefault="006D2095">
      <w:pPr>
        <w:widowControl w:val="0"/>
        <w:numPr>
          <w:ilvl w:val="0"/>
          <w:numId w:val="31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Черная Н.Л., Шилкина В.В. Новорожденный ребенок. - Москва: СпецЛит, 2016. - 319 с. </w:t>
      </w:r>
    </w:p>
    <w:p w:rsidR="00EB4D55" w:rsidRDefault="00EB4D55">
      <w:pPr>
        <w:widowControl w:val="0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</w:rPr>
      </w:pPr>
    </w:p>
    <w:p w:rsidR="00EB4D55" w:rsidRDefault="006D2095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В) Нормативные документы:   Законы:</w:t>
      </w:r>
    </w:p>
    <w:p w:rsidR="00EB4D55" w:rsidRDefault="006D2095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21.11.2011г. №323 «Об основах охраны здоровья граждан в Российской Федерации</w:t>
      </w:r>
    </w:p>
    <w:p w:rsidR="00EB4D55" w:rsidRDefault="006D2095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Приказ МЗ РФ №366н от 16.04.2012г. «Порядок оказания педиатрической помощи»</w:t>
      </w:r>
    </w:p>
    <w:p w:rsidR="00EB4D55" w:rsidRDefault="006D2095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Приказ от 10.08.2017г. №514н «О порядке проведения профилактических медицинских осмотров несовершеннолетних».</w:t>
      </w:r>
    </w:p>
    <w:p w:rsidR="00EB4D55" w:rsidRDefault="006D2095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МЗ РФ от 27.12.2011г. №1687н «О медицинских критериях рождения, форме документа о рождении и порядке его выдачи»</w:t>
      </w:r>
    </w:p>
    <w:p w:rsidR="00EB4D55" w:rsidRDefault="006D2095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Методическое письмо МЗ  РФ от 13.07.2011г. №15-4/10/2-6796 «Об организации работы службы родовспоможения в условиях внедрения современных перинатальных технологий» </w:t>
      </w:r>
    </w:p>
    <w:p w:rsidR="00EB4D55" w:rsidRDefault="006D2095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МЗ РФ от 20.10.2020г. №1130н Об утверждении Порядка оказания медицинской помощи по профилю "акушерство и гинекология"</w:t>
      </w:r>
    </w:p>
    <w:p w:rsidR="00EB4D55" w:rsidRDefault="006D2095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здравоохранения РФ от 06.12.2021г. №1122н "Об утверждении национального календаря профилактических прививок и календаря профилактических прививок по эпидемическим показаниям».</w:t>
      </w:r>
    </w:p>
    <w:p w:rsidR="00EB4D55" w:rsidRDefault="00EB4D5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B4D55" w:rsidRDefault="006D2095">
      <w:pPr>
        <w:suppressAutoHyphens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Г) Нормативные документы:  СанПиН, ОСТ:</w:t>
      </w:r>
    </w:p>
    <w:p w:rsidR="00EB4D55" w:rsidRDefault="006D209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СанПиН 2.1.3678-20 от 24.12.2020г. N44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хозяйственных субъектов, осуществляющих продажу товаров, выполнение работ или оказания услуг» (с изменениями на 14 апреля 2022 года)</w:t>
      </w:r>
    </w:p>
    <w:p w:rsidR="00EB4D55" w:rsidRDefault="006D209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СанПин 2.1.3684-21 от 01.03.2021г.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EB4D55" w:rsidRDefault="00EB4D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EB4D55" w:rsidRDefault="006D209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Интернет-ресурсы:</w:t>
      </w:r>
    </w:p>
    <w:p w:rsidR="00EB4D55" w:rsidRDefault="006D2095">
      <w:pPr>
        <w:pStyle w:val="a3"/>
        <w:numPr>
          <w:ilvl w:val="1"/>
          <w:numId w:val="2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htth:www.medcolleglib.ru </w:t>
      </w:r>
    </w:p>
    <w:p w:rsidR="00EB4D55" w:rsidRDefault="006D2095">
      <w:pPr>
        <w:pStyle w:val="a3"/>
        <w:numPr>
          <w:ilvl w:val="1"/>
          <w:numId w:val="2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htth:www.e.lanbok.com</w:t>
      </w:r>
    </w:p>
    <w:p w:rsidR="00EB4D55" w:rsidRDefault="006D2095">
      <w:pPr>
        <w:pStyle w:val="a3"/>
        <w:numPr>
          <w:ilvl w:val="1"/>
          <w:numId w:val="2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htth:www.BOOK.RU</w:t>
      </w:r>
    </w:p>
    <w:p w:rsidR="00EB4D55" w:rsidRDefault="00EB4D55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</w:rPr>
      </w:pPr>
    </w:p>
    <w:p w:rsidR="00EB4D55" w:rsidRDefault="006D2095">
      <w:pPr>
        <w:tabs>
          <w:tab w:val="left" w:pos="427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библиотечные системы:</w:t>
      </w:r>
    </w:p>
    <w:p w:rsidR="00EB4D55" w:rsidRDefault="006D2095">
      <w:pPr>
        <w:pStyle w:val="a3"/>
        <w:numPr>
          <w:ilvl w:val="1"/>
          <w:numId w:val="22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htth:www.medcolleglib.ru </w:t>
      </w:r>
    </w:p>
    <w:p w:rsidR="00EB4D55" w:rsidRDefault="006D2095">
      <w:pPr>
        <w:pStyle w:val="a3"/>
        <w:numPr>
          <w:ilvl w:val="1"/>
          <w:numId w:val="22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htth:www.e.lanbok.com</w:t>
      </w:r>
    </w:p>
    <w:p w:rsidR="00EB4D55" w:rsidRDefault="006D2095">
      <w:pPr>
        <w:pStyle w:val="a3"/>
        <w:numPr>
          <w:ilvl w:val="1"/>
          <w:numId w:val="22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htth:www.BOOK.RU</w:t>
      </w:r>
    </w:p>
    <w:p w:rsidR="00EB4D55" w:rsidRDefault="00EB4D55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</w:rPr>
      </w:pPr>
    </w:p>
    <w:p w:rsidR="00EB4D55" w:rsidRDefault="00EB4D55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</w:rPr>
        <w:sectPr w:rsidR="00EB4D55">
          <w:pgSz w:w="11906" w:h="16838" w:code="9"/>
          <w:pgMar w:top="1134" w:right="567" w:bottom="1134" w:left="1701" w:header="709" w:footer="709" w:gutter="0"/>
          <w:cols w:space="720"/>
        </w:sectPr>
      </w:pPr>
    </w:p>
    <w:p w:rsidR="00EB4D55" w:rsidRDefault="006D2095">
      <w:pPr>
        <w:pStyle w:val="a3"/>
        <w:numPr>
          <w:ilvl w:val="1"/>
          <w:numId w:val="2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КОНТРОЛЬ И ОЦЕНКА РЕЗУЛЬТАТОВ ОСВОЕНИЯ ДИСЦИПЛИНЫ</w:t>
      </w:r>
    </w:p>
    <w:p w:rsidR="00EB4D55" w:rsidRDefault="006D20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Контроль и оценка</w:t>
      </w:r>
      <w:r>
        <w:rPr>
          <w:rFonts w:ascii="Times New Roman" w:hAnsi="Times New Roman"/>
          <w:color w:val="000000"/>
          <w:sz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EB4D55" w:rsidRDefault="00EB4D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95"/>
      </w:tblGrid>
      <w:tr w:rsidR="00EB4D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Результаты обучения</w:t>
            </w: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(освоенные умения, усвоенные знания)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Формы и методы контроля и оценки результатов обучения </w:t>
            </w:r>
          </w:p>
        </w:tc>
      </w:tr>
      <w:tr w:rsidR="00EB4D5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5" w:rsidRDefault="006D209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Знания:</w:t>
            </w:r>
          </w:p>
        </w:tc>
      </w:tr>
      <w:tr w:rsidR="00EB4D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5" w:rsidRDefault="006D2095">
            <w:pPr>
              <w:tabs>
                <w:tab w:val="left" w:pos="379"/>
                <w:tab w:val="left" w:pos="708"/>
              </w:tabs>
              <w:spacing w:after="0" w:line="240" w:lineRule="auto"/>
              <w:ind w:right="-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содержание понятий «здоровье», «качество жизни», «факторы риска болезни»;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заданий в тестовой форме.</w:t>
            </w: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4D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5" w:rsidRDefault="006D2095">
            <w:pPr>
              <w:shd w:val="clear" w:color="auto" w:fill="FFFFFF"/>
              <w:tabs>
                <w:tab w:val="left" w:pos="379"/>
                <w:tab w:val="left" w:pos="708"/>
              </w:tabs>
              <w:spacing w:after="0" w:line="240" w:lineRule="auto"/>
              <w:ind w:right="-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основные факторы риска развития болезней в разные возрастные периоды;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выполнения заданий для самостоятельной работы.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ситуационных задач.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заданий в тестовой форме.</w:t>
            </w:r>
          </w:p>
        </w:tc>
      </w:tr>
      <w:tr w:rsidR="00EB4D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5" w:rsidRDefault="006D2095">
            <w:pPr>
              <w:tabs>
                <w:tab w:val="left" w:pos="379"/>
                <w:tab w:val="left" w:pos="708"/>
              </w:tabs>
              <w:spacing w:after="0" w:line="240" w:lineRule="auto"/>
              <w:ind w:right="-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периоды жизнедеятельности человека;</w:t>
            </w:r>
          </w:p>
          <w:p w:rsidR="00EB4D55" w:rsidRDefault="00EB4D5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заданий в тестовой форме.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составления планов патронажа новорожденного и ребенка первого года жизни.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составления плана проведения занятий с беременной.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составления памятки по гигиене для кормящей матери и беременной женщины.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составления отчета о патронаже пожилого человека с выводами и рекомендациями.</w:t>
            </w:r>
          </w:p>
          <w:p w:rsidR="00EB4D55" w:rsidRDefault="006D209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составления и оформление памяток для населения.</w:t>
            </w:r>
          </w:p>
        </w:tc>
      </w:tr>
      <w:tr w:rsidR="00EB4D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55" w:rsidRDefault="006D2095">
            <w:pPr>
              <w:tabs>
                <w:tab w:val="left" w:pos="379"/>
                <w:tab w:val="left" w:pos="708"/>
              </w:tabs>
              <w:spacing w:after="0" w:line="240" w:lineRule="auto"/>
              <w:ind w:right="-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анатомо-физиологические  и психологические особенности человека;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ситуационных задач.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заданий в тестовой форме.</w:t>
            </w: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4D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5" w:rsidRDefault="006D2095">
            <w:pPr>
              <w:tabs>
                <w:tab w:val="left" w:pos="379"/>
                <w:tab w:val="left" w:pos="708"/>
              </w:tabs>
              <w:spacing w:after="0" w:line="240" w:lineRule="auto"/>
              <w:ind w:right="-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основные закономерности и правила  оценки физического, нервно-психического и социального развития;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ситуационных задач.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заданий в тестовой форме.</w:t>
            </w: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4D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5" w:rsidRDefault="006D2095">
            <w:pPr>
              <w:tabs>
                <w:tab w:val="left" w:pos="379"/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универсальные потребности человека в разные возрастные периоды;</w:t>
            </w:r>
          </w:p>
          <w:p w:rsidR="00EB4D55" w:rsidRDefault="00EB4D55">
            <w:pPr>
              <w:tabs>
                <w:tab w:val="left" w:pos="379"/>
                <w:tab w:val="left" w:pos="708"/>
              </w:tabs>
              <w:spacing w:after="0" w:line="240" w:lineRule="auto"/>
              <w:ind w:left="19" w:right="-84"/>
              <w:rPr>
                <w:rFonts w:ascii="Times New Roman" w:hAnsi="Times New Roman"/>
                <w:sz w:val="2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Анализ выполнения заданий для самостоятельной работы.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ситуационных задач.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заданий в тестовой форме.</w:t>
            </w: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4D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 значение семьи в жизни человека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выполнения заданий для самостоятельной работы.</w:t>
            </w: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4D5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55" w:rsidRDefault="006D209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Умения:</w:t>
            </w:r>
          </w:p>
        </w:tc>
      </w:tr>
      <w:tr w:rsidR="00EB4D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55" w:rsidRDefault="006D2095">
            <w:pPr>
              <w:tabs>
                <w:tab w:val="left" w:pos="379"/>
                <w:tab w:val="left" w:pos="708"/>
              </w:tabs>
              <w:spacing w:after="0" w:line="240" w:lineRule="auto"/>
              <w:ind w:right="-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оценивать параметры физиологического развития человека в разные возрастные периоды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Наблюдение и оценка демонстрации обучающимися практических умений. 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ситуационных задач.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заданий в тестовой форме.</w:t>
            </w:r>
          </w:p>
        </w:tc>
      </w:tr>
      <w:tr w:rsidR="00EB4D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выявлять проблемы человека в разные возрастные периоды, связанные с дефицитом знаний, умений и навыков в области укрепления здоровья;</w:t>
            </w:r>
          </w:p>
          <w:p w:rsidR="00EB4D55" w:rsidRDefault="00EB4D55">
            <w:pPr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ситуационных задач.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заданий в тестовой форме.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составления плана беседы с различными категориями населения.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составления плана беседы с подростками по формированию приверженности здоровому образу жизни.</w:t>
            </w:r>
          </w:p>
        </w:tc>
      </w:tr>
      <w:tr w:rsidR="00EB4D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обучать население особенностям сохранения и укрепления здоровья в 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разные возрастные  периоды и вопросам планирования семьи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ситуационных задач.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составления памятки для населения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составления плана беседы с различными категориями населения.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составления плана беседы с подростками по формированию приверженности здоровому образу жизни</w:t>
            </w:r>
          </w:p>
        </w:tc>
      </w:tr>
    </w:tbl>
    <w:p w:rsidR="00EB4D55" w:rsidRDefault="00EB4D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B4D55" w:rsidRDefault="00EB4D55">
      <w:pPr>
        <w:spacing w:after="0" w:line="240" w:lineRule="auto"/>
        <w:jc w:val="center"/>
        <w:sectPr w:rsidR="00EB4D55">
          <w:pgSz w:w="11906" w:h="16838" w:code="9"/>
          <w:pgMar w:top="1134" w:right="567" w:bottom="1134" w:left="1701" w:header="709" w:footer="709" w:gutter="0"/>
          <w:cols w:space="720"/>
        </w:sectPr>
      </w:pPr>
    </w:p>
    <w:p w:rsidR="00EB4D55" w:rsidRDefault="006D209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ТЕМАТИЧЕСКИЙ ПЛАН </w:t>
      </w:r>
    </w:p>
    <w:p w:rsidR="00EB4D55" w:rsidRDefault="006D209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Специальность 31.02.01 Лечебное дело</w:t>
      </w:r>
    </w:p>
    <w:p w:rsidR="00EB4D55" w:rsidRDefault="006D209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ОП.01 Здоровый человек и его окружение</w:t>
      </w:r>
    </w:p>
    <w:p w:rsidR="00EB4D55" w:rsidRDefault="00EB4D55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276"/>
        <w:gridCol w:w="1559"/>
        <w:gridCol w:w="1843"/>
      </w:tblGrid>
      <w:tr w:rsidR="00EB4D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 темы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EB4D55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EB4D55">
        <w:tc>
          <w:tcPr>
            <w:tcW w:w="103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курс 2 семестр</w:t>
            </w:r>
          </w:p>
        </w:tc>
      </w:tr>
      <w:tr w:rsidR="00EB4D55">
        <w:tc>
          <w:tcPr>
            <w:tcW w:w="103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Здоровый ребенок</w:t>
            </w:r>
          </w:p>
        </w:tc>
      </w:tr>
      <w:tr w:rsidR="00EB4D55">
        <w:trPr>
          <w:trHeight w:val="28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1.1.</w:t>
            </w:r>
          </w:p>
          <w:p w:rsidR="00EB4D55" w:rsidRDefault="00EB4D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Периоды детского возраста.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4</w:t>
            </w:r>
          </w:p>
        </w:tc>
      </w:tr>
      <w:tr w:rsidR="00EB4D55">
        <w:trPr>
          <w:trHeight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Внутриутробный период.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rPr>
          <w:trHeight w:val="29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Доношенный новорождённый ребёнок.</w:t>
            </w:r>
          </w:p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 за новорождённым ребёнком.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B4D55">
        <w:trPr>
          <w:trHeight w:val="29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Недоношенный ребёнок.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B4D55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Естественное вскармливание.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Смешанное, искусственное вскармливание.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и нервно-психическое развитие детей 1-го года жизни.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B4D55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преддошкольного и дошкольного возраста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B4D55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АФО преддошкольного и дошкольного периода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поступлению в детское дошкольное учреждение и в школу.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1.4.</w:t>
            </w:r>
          </w:p>
          <w:p w:rsidR="00EB4D55" w:rsidRDefault="00EB4D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 младшего школьного возраста. 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ребёнка к школе.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старшего школьного возраста.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B4D55">
        <w:trPr>
          <w:trHeight w:val="56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Обследование детей согласно скрининг-программы.</w:t>
            </w:r>
          </w:p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Физическое, половое, нервно-психическое и социальное развитие.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B4D55"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  <w:tr w:rsidR="00EB4D55"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Зрелый возраст</w:t>
            </w:r>
          </w:p>
        </w:tc>
      </w:tr>
      <w:tr w:rsidR="00EB4D55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6D20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и качество жизни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6D20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 и развитие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юношеского возраста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женского организма в зрелом возрасте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B4D55"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мужского организма в зрелом возрасте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6D20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B4D55"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Половое  влечения, его формы.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семьи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Планирования семьи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контрацепции в зрелом возрасте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беременности. Оплодотворение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Физиология беременности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родовом акте.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B4D55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Послеродовой период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B4D55"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Лактация, уход за молочными железами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 за родильницей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2.6.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Климактерический период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представления о климактерическом синдроме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6D2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Особенности климактерического периода у женщин и мужчин.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  <w:tr w:rsidR="00EB4D55"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Пожилой возраст</w:t>
            </w:r>
          </w:p>
        </w:tc>
      </w:tr>
      <w:tr w:rsidR="00EB4D55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Введение в геронтологию.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B4D55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D55" w:rsidRDefault="00EB4D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Виды, теории и механизмы старения.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Анатомо-физиологические изменения в пожилом и старческом возрасте.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Психология старения. Образ жизни.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B4D55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4D55" w:rsidRDefault="006D20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удовлетворения основных жизненных потребностей геронтов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B4D55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защита престарелых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особенности фармакотерапии в гериатрии.  Основные группы препаратов, используемые в гериатрии.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EB4D55" w:rsidRDefault="00EB4D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B4D55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безопасного лечения пожилого человека фармакологическими препаратами.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D55" w:rsidRDefault="00EB4D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D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6D20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Профилактика преждевременного старения. </w:t>
            </w:r>
          </w:p>
          <w:p w:rsidR="00EB4D55" w:rsidRDefault="006D20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гериатрической помощи в России. Законодательно-правовые документы.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B4D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ухода за гериатрическими пациентами.  Сестринские услуги лицам пожилого и старческого возраста.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55" w:rsidRDefault="00EB4D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EB4D55" w:rsidRDefault="00EB4D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B4D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6D20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Медико-социальные и психологические аспекты смерти</w:t>
            </w:r>
          </w:p>
          <w:p w:rsidR="00EB4D55" w:rsidRDefault="006D20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55" w:rsidRDefault="006D20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EB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B4D55"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</w:tr>
      <w:tr w:rsidR="00EB4D55"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55" w:rsidRDefault="006D2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часов: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55" w:rsidRDefault="006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</w:t>
            </w:r>
          </w:p>
        </w:tc>
      </w:tr>
    </w:tbl>
    <w:p w:rsidR="00EB4D55" w:rsidRDefault="00EB4D5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4D55" w:rsidRDefault="00EB4D55">
      <w:pPr>
        <w:spacing w:after="0" w:line="240" w:lineRule="auto"/>
        <w:rPr>
          <w:rFonts w:ascii="Times New Roman" w:hAnsi="Times New Roman"/>
        </w:rPr>
      </w:pPr>
    </w:p>
    <w:p w:rsidR="00EB4D55" w:rsidRDefault="00EB4D55">
      <w:pPr>
        <w:spacing w:after="0" w:line="240" w:lineRule="auto"/>
        <w:rPr>
          <w:rFonts w:ascii="Times New Roman" w:hAnsi="Times New Roman"/>
        </w:rPr>
      </w:pPr>
    </w:p>
    <w:p w:rsidR="00EB4D55" w:rsidRDefault="00EB4D55">
      <w:pPr>
        <w:spacing w:after="0" w:line="240" w:lineRule="auto"/>
        <w:rPr>
          <w:rFonts w:ascii="Times New Roman" w:hAnsi="Times New Roman"/>
        </w:rPr>
      </w:pPr>
    </w:p>
    <w:p w:rsidR="00EB4D55" w:rsidRDefault="00EB4D55">
      <w:pPr>
        <w:spacing w:after="0" w:line="240" w:lineRule="auto"/>
        <w:rPr>
          <w:rFonts w:ascii="Times New Roman" w:hAnsi="Times New Roman"/>
        </w:rPr>
      </w:pPr>
    </w:p>
    <w:p w:rsidR="00EB4D55" w:rsidRDefault="00EB4D55">
      <w:pPr>
        <w:pStyle w:val="1"/>
        <w:ind w:left="0" w:firstLine="0"/>
        <w:jc w:val="center"/>
      </w:pPr>
    </w:p>
    <w:sectPr w:rsidR="00EB4D55">
      <w:pgSz w:w="11906" w:h="16838" w:code="9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8B1" w:rsidRDefault="004508B1">
      <w:pPr>
        <w:spacing w:after="0" w:line="240" w:lineRule="auto"/>
      </w:pPr>
      <w:r>
        <w:separator/>
      </w:r>
    </w:p>
  </w:endnote>
  <w:endnote w:type="continuationSeparator" w:id="0">
    <w:p w:rsidR="004508B1" w:rsidRDefault="0045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D55" w:rsidRDefault="006D209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F1A37">
      <w:rPr>
        <w:noProof/>
      </w:rPr>
      <w:t>2</w:t>
    </w:r>
    <w:r>
      <w:fldChar w:fldCharType="end"/>
    </w:r>
  </w:p>
  <w:p w:rsidR="00EB4D55" w:rsidRDefault="00EB4D5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8B1" w:rsidRDefault="004508B1">
      <w:pPr>
        <w:spacing w:after="0" w:line="240" w:lineRule="auto"/>
      </w:pPr>
      <w:r>
        <w:separator/>
      </w:r>
    </w:p>
  </w:footnote>
  <w:footnote w:type="continuationSeparator" w:id="0">
    <w:p w:rsidR="004508B1" w:rsidRDefault="00450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D"/>
    <w:multiLevelType w:val="multilevel"/>
    <w:tmpl w:val="AEFA2910"/>
    <w:lvl w:ilvl="0">
      <w:start w:val="1"/>
      <w:numFmt w:val="decimal"/>
      <w:lvlText w:val="%1."/>
      <w:lvlJc w:val="left"/>
      <w:pPr>
        <w:tabs>
          <w:tab w:val="left" w:pos="708"/>
        </w:tabs>
        <w:ind w:left="0" w:firstLine="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00001F"/>
    <w:multiLevelType w:val="multilevel"/>
    <w:tmpl w:val="D5A01546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">
    <w:nsid w:val="01857B91"/>
    <w:multiLevelType w:val="hybridMultilevel"/>
    <w:tmpl w:val="6B8E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37224"/>
    <w:multiLevelType w:val="hybridMultilevel"/>
    <w:tmpl w:val="728E3152"/>
    <w:lvl w:ilvl="0" w:tplc="7EE0BAB6">
      <w:start w:val="1"/>
      <w:numFmt w:val="bullet"/>
      <w:lvlText w:val=""/>
      <w:lvlJc w:val="left"/>
      <w:pPr>
        <w:tabs>
          <w:tab w:val="left" w:pos="644"/>
        </w:tabs>
        <w:ind w:left="644" w:hanging="360"/>
      </w:pPr>
      <w:rPr>
        <w:rFonts w:ascii="Symbol" w:hAnsi="Symbol"/>
        <w:color w:val="000000"/>
        <w:sz w:val="16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1CF1008"/>
    <w:multiLevelType w:val="multilevel"/>
    <w:tmpl w:val="030E6A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037C49E2"/>
    <w:multiLevelType w:val="hybridMultilevel"/>
    <w:tmpl w:val="721898DC"/>
    <w:lvl w:ilvl="0" w:tplc="61E61D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263B58"/>
    <w:multiLevelType w:val="hybridMultilevel"/>
    <w:tmpl w:val="4D3A3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894470F"/>
    <w:multiLevelType w:val="hybridMultilevel"/>
    <w:tmpl w:val="0284C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F232E"/>
    <w:multiLevelType w:val="multilevel"/>
    <w:tmpl w:val="BD96A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04" w:hanging="42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205" w:hanging="1080"/>
      </w:pPr>
    </w:lvl>
    <w:lvl w:ilvl="4">
      <w:start w:val="1"/>
      <w:numFmt w:val="decimal"/>
      <w:isLgl/>
      <w:lvlText w:val="%1.%2.%3.%4.%5"/>
      <w:lvlJc w:val="left"/>
      <w:pPr>
        <w:ind w:left="2460" w:hanging="1080"/>
      </w:pPr>
    </w:lvl>
    <w:lvl w:ilvl="5">
      <w:start w:val="1"/>
      <w:numFmt w:val="decimal"/>
      <w:isLgl/>
      <w:lvlText w:val="%1.%2.%3.%4.%5.%6"/>
      <w:lvlJc w:val="left"/>
      <w:pPr>
        <w:ind w:left="3075" w:hanging="1440"/>
      </w:pPr>
    </w:lvl>
    <w:lvl w:ilvl="6">
      <w:start w:val="1"/>
      <w:numFmt w:val="decimal"/>
      <w:isLgl/>
      <w:lvlText w:val="%1.%2.%3.%4.%5.%6.%7"/>
      <w:lvlJc w:val="left"/>
      <w:pPr>
        <w:ind w:left="3330" w:hanging="1440"/>
      </w:pPr>
    </w:lvl>
    <w:lvl w:ilvl="7">
      <w:start w:val="1"/>
      <w:numFmt w:val="decimal"/>
      <w:isLgl/>
      <w:lvlText w:val="%1.%2.%3.%4.%5.%6.%7.%8"/>
      <w:lvlJc w:val="left"/>
      <w:pPr>
        <w:ind w:left="3945" w:hanging="1800"/>
      </w:pPr>
    </w:lvl>
    <w:lvl w:ilvl="8">
      <w:start w:val="1"/>
      <w:numFmt w:val="decimal"/>
      <w:isLgl/>
      <w:lvlText w:val="%1.%2.%3.%4.%5.%6.%7.%8.%9"/>
      <w:lvlJc w:val="left"/>
      <w:pPr>
        <w:ind w:left="4560" w:hanging="2160"/>
      </w:pPr>
    </w:lvl>
  </w:abstractNum>
  <w:abstractNum w:abstractNumId="9">
    <w:nsid w:val="0E9B7A6F"/>
    <w:multiLevelType w:val="hybridMultilevel"/>
    <w:tmpl w:val="5C8CEE3E"/>
    <w:lvl w:ilvl="0" w:tplc="6B9476E4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nsid w:val="12805ADC"/>
    <w:multiLevelType w:val="hybridMultilevel"/>
    <w:tmpl w:val="197058FA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8B57F26"/>
    <w:multiLevelType w:val="hybridMultilevel"/>
    <w:tmpl w:val="5590D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D1FBC"/>
    <w:multiLevelType w:val="hybridMultilevel"/>
    <w:tmpl w:val="4328D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50E76"/>
    <w:multiLevelType w:val="hybridMultilevel"/>
    <w:tmpl w:val="1902AAE0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4">
    <w:nsid w:val="23DE364E"/>
    <w:multiLevelType w:val="hybridMultilevel"/>
    <w:tmpl w:val="39340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80C28"/>
    <w:multiLevelType w:val="hybridMultilevel"/>
    <w:tmpl w:val="ECB6C3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2FC96BAA"/>
    <w:multiLevelType w:val="hybridMultilevel"/>
    <w:tmpl w:val="25AE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B7DBA"/>
    <w:multiLevelType w:val="hybridMultilevel"/>
    <w:tmpl w:val="549409C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4567D"/>
    <w:multiLevelType w:val="hybridMultilevel"/>
    <w:tmpl w:val="83E4429E"/>
    <w:lvl w:ilvl="0" w:tplc="6B9476E4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41C142CE"/>
    <w:multiLevelType w:val="multilevel"/>
    <w:tmpl w:val="1E785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800"/>
      </w:pPr>
    </w:lvl>
    <w:lvl w:ilvl="6">
      <w:start w:val="1"/>
      <w:numFmt w:val="decimal"/>
      <w:isLgl/>
      <w:lvlText w:val="%1.%2.%3.%4.%5.%6.%7."/>
      <w:lvlJc w:val="left"/>
      <w:pPr>
        <w:ind w:left="4680" w:hanging="216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</w:lvl>
  </w:abstractNum>
  <w:abstractNum w:abstractNumId="20">
    <w:nsid w:val="45505EFF"/>
    <w:multiLevelType w:val="hybridMultilevel"/>
    <w:tmpl w:val="3E941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4E431932"/>
    <w:multiLevelType w:val="hybridMultilevel"/>
    <w:tmpl w:val="4306C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8756E"/>
    <w:multiLevelType w:val="multilevel"/>
    <w:tmpl w:val="BC0805A8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>
    <w:nsid w:val="6B125912"/>
    <w:multiLevelType w:val="hybridMultilevel"/>
    <w:tmpl w:val="4D8EA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6F7227FD"/>
    <w:multiLevelType w:val="hybridMultilevel"/>
    <w:tmpl w:val="5F4A0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081519D"/>
    <w:multiLevelType w:val="hybridMultilevel"/>
    <w:tmpl w:val="5582E602"/>
    <w:lvl w:ilvl="0" w:tplc="0419000F">
      <w:start w:val="1"/>
      <w:numFmt w:val="bullet"/>
      <w:lvlText w:val=""/>
      <w:lvlJc w:val="left"/>
      <w:pPr>
        <w:tabs>
          <w:tab w:val="left" w:pos="644"/>
        </w:tabs>
        <w:ind w:left="644" w:hanging="360"/>
      </w:pPr>
      <w:rPr>
        <w:rFonts w:ascii="Symbol" w:hAnsi="Symbol"/>
        <w:color w:val="000000"/>
        <w:sz w:val="16"/>
      </w:rPr>
    </w:lvl>
    <w:lvl w:ilvl="1" w:tplc="04190019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1B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1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1B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19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1B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6">
    <w:nsid w:val="7778011A"/>
    <w:multiLevelType w:val="hybridMultilevel"/>
    <w:tmpl w:val="7E56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E5DE3"/>
    <w:multiLevelType w:val="hybridMultilevel"/>
    <w:tmpl w:val="69987ACE"/>
    <w:lvl w:ilvl="0" w:tplc="1FD47F2C">
      <w:start w:val="1"/>
      <w:numFmt w:val="decimal"/>
      <w:lvlText w:val="%1."/>
      <w:lvlJc w:val="left"/>
      <w:pPr>
        <w:ind w:left="223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955" w:hanging="360"/>
      </w:pPr>
    </w:lvl>
    <w:lvl w:ilvl="2" w:tplc="0419001B">
      <w:start w:val="1"/>
      <w:numFmt w:val="lowerRoman"/>
      <w:lvlText w:val="%3."/>
      <w:lvlJc w:val="right"/>
      <w:pPr>
        <w:ind w:left="3675" w:hanging="180"/>
      </w:pPr>
    </w:lvl>
    <w:lvl w:ilvl="3" w:tplc="0419000F">
      <w:start w:val="1"/>
      <w:numFmt w:val="decimal"/>
      <w:lvlText w:val="%4."/>
      <w:lvlJc w:val="left"/>
      <w:pPr>
        <w:ind w:left="4395" w:hanging="360"/>
      </w:pPr>
    </w:lvl>
    <w:lvl w:ilvl="4" w:tplc="04190019">
      <w:start w:val="1"/>
      <w:numFmt w:val="lowerLetter"/>
      <w:lvlText w:val="%5."/>
      <w:lvlJc w:val="left"/>
      <w:pPr>
        <w:ind w:left="5115" w:hanging="360"/>
      </w:pPr>
    </w:lvl>
    <w:lvl w:ilvl="5" w:tplc="0419001B">
      <w:start w:val="1"/>
      <w:numFmt w:val="lowerRoman"/>
      <w:lvlText w:val="%6."/>
      <w:lvlJc w:val="right"/>
      <w:pPr>
        <w:ind w:left="5835" w:hanging="180"/>
      </w:pPr>
    </w:lvl>
    <w:lvl w:ilvl="6" w:tplc="0419000F">
      <w:start w:val="1"/>
      <w:numFmt w:val="decimal"/>
      <w:lvlText w:val="%7."/>
      <w:lvlJc w:val="left"/>
      <w:pPr>
        <w:ind w:left="6555" w:hanging="360"/>
      </w:pPr>
    </w:lvl>
    <w:lvl w:ilvl="7" w:tplc="04190019">
      <w:start w:val="1"/>
      <w:numFmt w:val="lowerLetter"/>
      <w:lvlText w:val="%8."/>
      <w:lvlJc w:val="left"/>
      <w:pPr>
        <w:ind w:left="7275" w:hanging="360"/>
      </w:pPr>
    </w:lvl>
    <w:lvl w:ilvl="8" w:tplc="0419001B">
      <w:start w:val="1"/>
      <w:numFmt w:val="lowerRoman"/>
      <w:lvlText w:val="%9."/>
      <w:lvlJc w:val="right"/>
      <w:pPr>
        <w:ind w:left="7995" w:hanging="180"/>
      </w:pPr>
    </w:lvl>
  </w:abstractNum>
  <w:abstractNum w:abstractNumId="28">
    <w:nsid w:val="7E415078"/>
    <w:multiLevelType w:val="hybridMultilevel"/>
    <w:tmpl w:val="2A789CCA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E7D5EAC"/>
    <w:multiLevelType w:val="hybridMultilevel"/>
    <w:tmpl w:val="F6CEBDBE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1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5"/>
  </w:num>
  <w:num w:numId="7">
    <w:abstractNumId w:val="24"/>
  </w:num>
  <w:num w:numId="8">
    <w:abstractNumId w:val="2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3"/>
  </w:num>
  <w:num w:numId="13">
    <w:abstractNumId w:val="28"/>
  </w:num>
  <w:num w:numId="14">
    <w:abstractNumId w:val="29"/>
  </w:num>
  <w:num w:numId="15">
    <w:abstractNumId w:val="18"/>
  </w:num>
  <w:num w:numId="16">
    <w:abstractNumId w:val="10"/>
  </w:num>
  <w:num w:numId="17">
    <w:abstractNumId w:val="26"/>
  </w:num>
  <w:num w:numId="18">
    <w:abstractNumId w:val="14"/>
  </w:num>
  <w:num w:numId="19">
    <w:abstractNumId w:val="7"/>
  </w:num>
  <w:num w:numId="20">
    <w:abstractNumId w:val="9"/>
  </w:num>
  <w:num w:numId="21">
    <w:abstractNumId w:val="23"/>
  </w:num>
  <w:num w:numId="22">
    <w:abstractNumId w:val="20"/>
  </w:num>
  <w:num w:numId="23">
    <w:abstractNumId w:val="25"/>
  </w:num>
  <w:num w:numId="24">
    <w:abstractNumId w:val="3"/>
  </w:num>
  <w:num w:numId="25">
    <w:abstractNumId w:val="16"/>
  </w:num>
  <w:num w:numId="26">
    <w:abstractNumId w:val="12"/>
  </w:num>
  <w:num w:numId="27">
    <w:abstractNumId w:val="21"/>
  </w:num>
  <w:num w:numId="28">
    <w:abstractNumId w:val="0"/>
  </w:num>
  <w:num w:numId="29">
    <w:abstractNumId w:val="1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D55"/>
    <w:rsid w:val="00341E23"/>
    <w:rsid w:val="004360A8"/>
    <w:rsid w:val="004508B1"/>
    <w:rsid w:val="004B5F92"/>
    <w:rsid w:val="00530B5A"/>
    <w:rsid w:val="006D2095"/>
    <w:rsid w:val="00732760"/>
    <w:rsid w:val="00EB4D55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E568D-7E50-43DB-B4FB-458741CA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spacing w:after="0" w:line="240" w:lineRule="auto"/>
      <w:ind w:left="36" w:right="101" w:firstLine="365"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Segoe UI" w:hAnsi="Segoe UI"/>
      <w:sz w:val="18"/>
    </w:r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</w:style>
  <w:style w:type="character" w:customStyle="1" w:styleId="a7">
    <w:name w:val="Нижний колонтитул Знак"/>
    <w:basedOn w:val="a0"/>
    <w:link w:val="a6"/>
  </w:style>
  <w:style w:type="character" w:customStyle="1" w:styleId="10">
    <w:name w:val="Заголовок 1 Знак"/>
    <w:basedOn w:val="a0"/>
    <w:link w:val="1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Pr>
      <w:rFonts w:ascii="Segoe UI" w:hAnsi="Segoe UI"/>
      <w:sz w:val="18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8388</Words>
  <Characters>47812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Ю. Рылова</cp:lastModifiedBy>
  <cp:revision>7</cp:revision>
  <cp:lastPrinted>2022-06-23T12:55:00Z</cp:lastPrinted>
  <dcterms:created xsi:type="dcterms:W3CDTF">2022-06-23T12:13:00Z</dcterms:created>
  <dcterms:modified xsi:type="dcterms:W3CDTF">2022-12-21T08:12:00Z</dcterms:modified>
</cp:coreProperties>
</file>